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jc w:val="center"/>
        <w:textAlignment w:val="auto"/>
        <w:rPr>
          <w:rFonts w:hint="eastAsia" w:ascii="Times New Roman" w:hAnsi="Times New Roman" w:eastAsia="方正小标宋_GBK" w:cs="Times New Roman"/>
          <w:b/>
          <w:bCs/>
          <w:color w:val="000000"/>
          <w:kern w:val="36"/>
          <w:sz w:val="44"/>
          <w:szCs w:val="44"/>
          <w:lang w:eastAsia="zh-CN" w:bidi="ar-SA"/>
        </w:rPr>
      </w:pPr>
      <w:r>
        <w:rPr>
          <w:rFonts w:hint="eastAsia" w:ascii="Times New Roman" w:hAnsi="Times New Roman" w:eastAsia="方正小标宋_GBK" w:cs="Times New Roman"/>
          <w:b/>
          <w:bCs/>
          <w:color w:val="000000"/>
          <w:kern w:val="36"/>
          <w:sz w:val="44"/>
          <w:szCs w:val="44"/>
          <w:lang w:eastAsia="zh-CN" w:bidi="ar-SA"/>
        </w:rPr>
        <w:t>赵家乡深入学习宣传贯彻新版《中华人民共和国安全生产法》活动方案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eastAsia="方正仿宋_GBK"/>
          <w:color w:val="333333"/>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月</w:t>
      </w:r>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日，第十三届全国人民代表大会常务委员会第二十九次会议通过全国人民代表大会常务委员会关于修改《中华人民共和国安全生产法》（以下简称</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《安全生产法》</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）的决定，自</w:t>
      </w:r>
      <w:r>
        <w:rPr>
          <w:rFonts w:hint="default" w:ascii="Times New Roman" w:hAnsi="Times New Roman" w:eastAsia="方正仿宋_GBK" w:cs="Times New Roman"/>
          <w:sz w:val="32"/>
          <w:szCs w:val="32"/>
          <w:lang w:val="en-US" w:eastAsia="zh-CN"/>
        </w:rPr>
        <w:t>2021</w:t>
      </w:r>
      <w:r>
        <w:rPr>
          <w:rFonts w:hint="eastAsia"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月１日起施行。为广泛深入开展新《安全生产法》的学习宣传和贯彻落实活动，结合我乡实际，特制定本方案。</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3" w:firstLineChars="200"/>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一、工作目标</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1.促进社会公众和生产经营单位及其从业人员更广泛更深入了解新《安全生产法》规定，为社会各界特别是生产经营单位及其从业人员知法、守法、用法营造浓厚氛围。</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2.促使负有安全生产监督管理职责的单位及其执法人员更好地掌握新《安全生产法》规定，为新法的正式实施奠定坚实基础。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3.促进党政机关和领导干部强化安全发展理念</w:t>
      </w:r>
      <w:r>
        <w:rPr>
          <w:rFonts w:hint="eastAsia" w:eastAsia="方正仿宋_GBK" w:cs="Times New Roman"/>
          <w:sz w:val="32"/>
          <w:szCs w:val="32"/>
          <w:lang w:val="en-US" w:eastAsia="zh-CN"/>
        </w:rPr>
        <w:t>，</w:t>
      </w:r>
      <w:bookmarkStart w:id="0" w:name="_GoBack"/>
      <w:bookmarkEnd w:id="0"/>
      <w:r>
        <w:rPr>
          <w:rFonts w:hint="eastAsia" w:ascii="Times New Roman" w:hAnsi="Times New Roman" w:eastAsia="方正仿宋_GBK" w:cs="Times New Roman"/>
          <w:sz w:val="32"/>
          <w:szCs w:val="32"/>
          <w:lang w:val="en-US" w:eastAsia="zh-CN"/>
        </w:rPr>
        <w:t>了解掌握新《安全生产法》的精神和相关规定，建立健全党政同责、一岗双责、齐抓共管、失职追责的安全生产责任体系，为新法的正式实施提供坚强领导。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3" w:firstLineChars="200"/>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二、组织领导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为促使活动顺利开展，成立赵家乡深入学习宣传贯彻新版《安全生产法》领导小组，组长</w:t>
      </w:r>
      <w:r>
        <w:rPr>
          <w:rFonts w:hint="eastAsia" w:eastAsia="方正仿宋_GBK" w:cs="Times New Roman"/>
          <w:sz w:val="32"/>
          <w:szCs w:val="32"/>
          <w:lang w:val="en-US" w:eastAsia="zh-CN"/>
        </w:rPr>
        <w:t>由</w:t>
      </w:r>
      <w:r>
        <w:rPr>
          <w:rFonts w:hint="eastAsia" w:ascii="Times New Roman" w:hAnsi="Times New Roman" w:eastAsia="方正仿宋_GBK" w:cs="Times New Roman"/>
          <w:sz w:val="32"/>
          <w:szCs w:val="32"/>
          <w:lang w:val="en-US" w:eastAsia="zh-CN"/>
        </w:rPr>
        <w:t>乡长担任，副组长</w:t>
      </w:r>
      <w:r>
        <w:rPr>
          <w:rFonts w:hint="eastAsia" w:eastAsia="方正仿宋_GBK" w:cs="Times New Roman"/>
          <w:sz w:val="32"/>
          <w:szCs w:val="32"/>
          <w:lang w:val="en-US" w:eastAsia="zh-CN"/>
        </w:rPr>
        <w:t>由</w:t>
      </w:r>
      <w:r>
        <w:rPr>
          <w:rFonts w:hint="eastAsia" w:ascii="Times New Roman" w:hAnsi="Times New Roman" w:eastAsia="方正仿宋_GBK" w:cs="Times New Roman"/>
          <w:sz w:val="32"/>
          <w:szCs w:val="32"/>
          <w:lang w:val="en-US" w:eastAsia="zh-CN"/>
        </w:rPr>
        <w:t>各分管领导担任，成员由应急办、平安办、农业服务中心、经发办、林业服务中心、建环办、文</w:t>
      </w:r>
      <w:r>
        <w:rPr>
          <w:rFonts w:hint="eastAsia" w:eastAsia="方正仿宋_GBK" w:cs="Times New Roman"/>
          <w:sz w:val="32"/>
          <w:szCs w:val="32"/>
          <w:lang w:val="en-US" w:eastAsia="zh-CN"/>
        </w:rPr>
        <w:t>化旅游服务</w:t>
      </w:r>
      <w:r>
        <w:rPr>
          <w:rFonts w:hint="eastAsia" w:ascii="Times New Roman" w:hAnsi="Times New Roman" w:eastAsia="方正仿宋_GBK" w:cs="Times New Roman"/>
          <w:sz w:val="32"/>
          <w:szCs w:val="32"/>
          <w:lang w:val="en-US" w:eastAsia="zh-CN"/>
        </w:rPr>
        <w:t>中心组成，领导小组下设办公室于应急办。</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3" w:firstLineChars="200"/>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三、贯宣方式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加强宣传学习。各单位要组织人员认真学习新《安全生产法》，领导干部要带头学，深刻领会和掌握新《安全生产法》的基本精神和主要内容，真正做到融会贯通，掌握实质。要大力开展新《安全生产法》的宣传活动，紧跟主流媒体，开展形式多样、内容丰富的宣传活动，在全乡形成强大的舆论氛围和宣传声势。要对一些学习贯彻落实新《安全生产法》行动快、效果好、创意新的地方和单位进行宣传报道，掀起宣传</w:t>
      </w:r>
      <w:r>
        <w:rPr>
          <w:rFonts w:hint="eastAsia" w:eastAsia="方正仿宋_GBK" w:cs="Times New Roman"/>
          <w:sz w:val="32"/>
          <w:szCs w:val="32"/>
          <w:lang w:val="en-US" w:eastAsia="zh-CN"/>
        </w:rPr>
        <w:t>贯彻</w:t>
      </w:r>
      <w:r>
        <w:rPr>
          <w:rFonts w:hint="eastAsia" w:ascii="Times New Roman" w:hAnsi="Times New Roman" w:eastAsia="方正仿宋_GBK" w:cs="Times New Roman"/>
          <w:sz w:val="32"/>
          <w:szCs w:val="32"/>
          <w:lang w:val="en-US" w:eastAsia="zh-CN"/>
        </w:rPr>
        <w:t>新《安全生产法》的热潮。</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2.举办专题讲座。各单位要结合自身实际，在相关会议、学习期间，采取专题讲座、座谈交流等方式，认真学习新《安全生产法》的重要内容。</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3.阵地宣传</w:t>
      </w:r>
      <w:r>
        <w:rPr>
          <w:rFonts w:hint="eastAsia"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各单位要在小区、广场、超市、建筑工地作业现场等人员密集场所设立宣传栏，悬挂宣传画报。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4.入企宣传。依托安全生专家查隐患、网格检查、日常监管执法等形式加大新《安全生产法》的宣教力度。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3" w:firstLineChars="200"/>
        <w:textAlignment w:val="auto"/>
        <w:outlineLvl w:val="9"/>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四、工作要求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94"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1.高度重视，精心组织。各单位及企业要高度重视新《安全生产法》的学习宣贯工作，制定切实可行的实施方案，切实加强领导，认真组织，精心谋划，确保新《安全生产法》取得成效。</w:t>
      </w:r>
      <w:r>
        <w:rPr>
          <w:rFonts w:hint="eastAsia" w:ascii="Times New Roman" w:hAnsi="Times New Roman" w:eastAsia="方正仿宋_GBK" w:cs="Times New Roman"/>
          <w:sz w:val="32"/>
          <w:szCs w:val="32"/>
          <w:lang w:val="en-US" w:eastAsia="zh-CN"/>
        </w:rPr>
        <w:br w:type="textWrapping"/>
      </w:r>
      <w:r>
        <w:rPr>
          <w:rFonts w:hint="eastAsia" w:ascii="Times New Roman" w:hAnsi="Times New Roman" w:eastAsia="方正仿宋_GBK" w:cs="Times New Roman"/>
          <w:sz w:val="32"/>
          <w:szCs w:val="32"/>
          <w:lang w:val="en-US" w:eastAsia="zh-CN"/>
        </w:rPr>
        <w:t xml:space="preserve">   2.创新方式，丰富载体。要在按照“活动方案”开展系列活动的基础上，积极探索创新宣贯模式和方法，结合实际，将新颖快捷的宣传方式与群众喜闻乐见的传统宣传方式结合起来，使新《安全生产法》的宣传更加贴近企业、贴近群众、贴近实际。</w:t>
      </w:r>
      <w:r>
        <w:rPr>
          <w:rFonts w:hint="eastAsia" w:ascii="Times New Roman" w:hAnsi="Times New Roman" w:eastAsia="方正仿宋_GBK" w:cs="Times New Roman"/>
          <w:sz w:val="32"/>
          <w:szCs w:val="32"/>
          <w:lang w:val="en-US" w:eastAsia="zh-CN"/>
        </w:rPr>
        <w:br w:type="textWrapping"/>
      </w:r>
      <w:r>
        <w:rPr>
          <w:rFonts w:hint="eastAsia" w:ascii="Times New Roman" w:hAnsi="Times New Roman" w:eastAsia="方正仿宋_GBK" w:cs="Times New Roman"/>
          <w:sz w:val="32"/>
          <w:szCs w:val="32"/>
          <w:lang w:val="en-US" w:eastAsia="zh-CN"/>
        </w:rPr>
        <w:t xml:space="preserve">   3.全员覆盖，突出重点。对新《安全生产法》的学习宣贯活动，要高标准、严要求，确保监管人员和广大从业人员熟悉和运用好新《安全生产法》，确保学习宣传贯彻新《安全生产法》活动有序开展，取得实效。</w:t>
      </w:r>
    </w:p>
    <w:p>
      <w:pPr>
        <w:pStyle w:val="2"/>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p>
      <w:pPr>
        <w:rPr>
          <w:rFonts w:hint="eastAsia" w:ascii="Times New Roman" w:hAnsi="Times New Roman" w:eastAsia="方正仿宋_GBK" w:cs="Times New Roman"/>
          <w:sz w:val="32"/>
          <w:szCs w:val="32"/>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OHS3HHRAQAApQMAAA4AAAAAAAAAAQAgAAAAHgEAAGRy&#10;cy9lMm9Eb2MueG1sUEsFBgAAAAAGAAYAWQEAAGEFAAAAAA==&#10;">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yOThjMGRiOWFlNTE2ZGFmMzkzZTQxMzNhOWRmNGUifQ=="/>
  </w:docVars>
  <w:rsids>
    <w:rsidRoot w:val="00E73AF5"/>
    <w:rsid w:val="00172183"/>
    <w:rsid w:val="002440E8"/>
    <w:rsid w:val="002E4E1C"/>
    <w:rsid w:val="00336D5A"/>
    <w:rsid w:val="00405301"/>
    <w:rsid w:val="004B6CEC"/>
    <w:rsid w:val="004D2CAB"/>
    <w:rsid w:val="004F59B4"/>
    <w:rsid w:val="00536C68"/>
    <w:rsid w:val="006257C9"/>
    <w:rsid w:val="006853F5"/>
    <w:rsid w:val="006A0C7D"/>
    <w:rsid w:val="00757A47"/>
    <w:rsid w:val="008672E3"/>
    <w:rsid w:val="009E4474"/>
    <w:rsid w:val="00D05947"/>
    <w:rsid w:val="00DB4244"/>
    <w:rsid w:val="00DC57D0"/>
    <w:rsid w:val="00E73AF5"/>
    <w:rsid w:val="00FA2F4D"/>
    <w:rsid w:val="18DC0A10"/>
    <w:rsid w:val="20F02F0F"/>
    <w:rsid w:val="211F4BA0"/>
    <w:rsid w:val="2EA946E2"/>
    <w:rsid w:val="31DF431C"/>
    <w:rsid w:val="429B33E0"/>
    <w:rsid w:val="56DB70A6"/>
    <w:rsid w:val="6BF678A2"/>
    <w:rsid w:val="71B936EB"/>
    <w:rsid w:val="7FFE28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1"/>
    <w:autoRedefine/>
    <w:qFormat/>
    <w:locked/>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autoRedefine/>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200" w:firstLineChars="200"/>
    </w:pPr>
    <w:rPr>
      <w:rFonts w:ascii="Times New Roman" w:hAnsi="Times New Roman" w:eastAsia="宋体"/>
    </w:rPr>
  </w:style>
  <w:style w:type="paragraph" w:styleId="5">
    <w:name w:val="Plain Text"/>
    <w:basedOn w:val="1"/>
    <w:link w:val="12"/>
    <w:qFormat/>
    <w:uiPriority w:val="99"/>
    <w:rPr>
      <w:rFonts w:ascii="宋体" w:hAnsi="Courier New" w:cs="Courier New"/>
      <w:szCs w:val="21"/>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99"/>
    <w:rPr>
      <w:rFonts w:cs="Times New Roman"/>
    </w:rPr>
  </w:style>
  <w:style w:type="character" w:customStyle="1" w:styleId="11">
    <w:name w:val="Heading 2 Char"/>
    <w:basedOn w:val="9"/>
    <w:link w:val="3"/>
    <w:autoRedefine/>
    <w:semiHidden/>
    <w:qFormat/>
    <w:locked/>
    <w:uiPriority w:val="99"/>
    <w:rPr>
      <w:rFonts w:ascii="宋体" w:hAnsi="宋体" w:eastAsia="宋体" w:cs="宋体"/>
      <w:b/>
      <w:bCs/>
      <w:sz w:val="36"/>
      <w:szCs w:val="36"/>
      <w:lang w:val="en-US" w:eastAsia="zh-CN" w:bidi="ar-SA"/>
    </w:rPr>
  </w:style>
  <w:style w:type="character" w:customStyle="1" w:styleId="12">
    <w:name w:val="Plain Text Char"/>
    <w:basedOn w:val="9"/>
    <w:link w:val="5"/>
    <w:autoRedefine/>
    <w:semiHidden/>
    <w:qFormat/>
    <w:locked/>
    <w:uiPriority w:val="99"/>
    <w:rPr>
      <w:rFonts w:ascii="宋体" w:hAnsi="Courier New" w:cs="Courier New"/>
      <w:sz w:val="21"/>
      <w:szCs w:val="21"/>
    </w:rPr>
  </w:style>
  <w:style w:type="paragraph" w:customStyle="1" w:styleId="13">
    <w:name w:val="Default"/>
    <w:autoRedefine/>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4">
    <w:name w:val="p16"/>
    <w:basedOn w:val="1"/>
    <w:autoRedefine/>
    <w:qFormat/>
    <w:uiPriority w:val="99"/>
    <w:pPr>
      <w:widowControl/>
    </w:pPr>
    <w:rPr>
      <w:rFonts w:ascii="方正仿宋_GBK" w:hAnsi="等线" w:eastAsia="方正仿宋_GBK"/>
      <w:kern w:val="0"/>
      <w:sz w:val="32"/>
      <w:szCs w:val="21"/>
    </w:rPr>
  </w:style>
  <w:style w:type="character" w:customStyle="1" w:styleId="15">
    <w:name w:val="Footer Char"/>
    <w:basedOn w:val="9"/>
    <w:link w:val="6"/>
    <w:semiHidden/>
    <w:qFormat/>
    <w:locked/>
    <w:uiPriority w:val="99"/>
    <w:rPr>
      <w:rFonts w:eastAsia="宋体" w:cs="Times New Roman"/>
      <w:kern w:val="2"/>
      <w:sz w:val="18"/>
      <w:szCs w:val="18"/>
      <w:lang w:val="en-US" w:eastAsia="zh-CN" w:bidi="ar-SA"/>
    </w:rPr>
  </w:style>
  <w:style w:type="character" w:customStyle="1" w:styleId="16">
    <w:name w:val="Header Char"/>
    <w:basedOn w:val="9"/>
    <w:link w:val="7"/>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WWW.YlmF.CoM</Company>
  <Pages>4</Pages>
  <Words>229</Words>
  <Characters>1307</Characters>
  <Lines>0</Lines>
  <Paragraphs>0</Paragraphs>
  <TotalTime>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2021-08-02T09:06:00Z</dcterms:created>
  <dc:creator>Owner</dc:creator>
  <cp:lastModifiedBy>木马</cp:lastModifiedBy>
  <cp:lastPrinted>2021-08-12T08:50:00Z</cp:lastPrinted>
  <dcterms:modified xsi:type="dcterms:W3CDTF">2024-02-04T09:37:50Z</dcterms:modified>
  <dc:title>赵家乡深入学习宣传贯彻新版《中华人民共和国安全生产法》活动方案</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371817362_cloud</vt:lpwstr>
  </property>
  <property fmtid="{D5CDD505-2E9C-101B-9397-08002B2CF9AE}" pid="3" name="KSOProductBuildVer">
    <vt:lpwstr>2052-12.1.0.16250</vt:lpwstr>
  </property>
  <property fmtid="{D5CDD505-2E9C-101B-9397-08002B2CF9AE}" pid="4" name="ICV">
    <vt:lpwstr>5C17C51362094CA9835959F2CB477877</vt:lpwstr>
  </property>
</Properties>
</file>