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YS04010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Times New Roman" w:eastAsia="黑体" w:cs="黑体"/>
          <w:color w:val="000000"/>
        </w:rPr>
      </w:pPr>
    </w:p>
    <w:bookmarkEnd w:id="0"/>
    <w:p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Times New Roman" w:hAnsi="Times New Roman" w:cs="Times New Roman"/>
          <w:color w:val="000000"/>
          <w:sz w:val="36"/>
          <w:szCs w:val="36"/>
        </w:rPr>
        <w:t>2019</w:t>
      </w:r>
      <w:r>
        <w:rPr>
          <w:rFonts w:ascii="Times New Roman" w:hAnsi="宋体" w:cs="Times New Roman"/>
          <w:color w:val="000000"/>
          <w:sz w:val="36"/>
          <w:szCs w:val="36"/>
        </w:rPr>
        <w:t>年</w:t>
      </w:r>
      <w:r>
        <w:rPr>
          <w:rFonts w:hint="eastAsia" w:ascii="Times New Roman" w:hAnsi="宋体" w:cs="Times New Roman"/>
          <w:color w:val="000000"/>
          <w:sz w:val="36"/>
          <w:szCs w:val="36"/>
          <w:lang w:eastAsia="zh-CN"/>
        </w:rPr>
        <w:t>庙垭</w:t>
      </w:r>
      <w:r>
        <w:rPr>
          <w:rFonts w:ascii="Times New Roman" w:hAnsi="宋体" w:cs="Times New Roman"/>
          <w:color w:val="000000"/>
          <w:sz w:val="36"/>
          <w:szCs w:val="36"/>
        </w:rPr>
        <w:t>部门决算填报说明</w:t>
      </w:r>
    </w:p>
    <w:p>
      <w:pPr>
        <w:ind w:firstLine="640" w:firstLineChars="200"/>
        <w:rPr>
          <w:rFonts w:hint="eastAsia"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年我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财政决算工作在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党委、政府的高度重视下，在区财政局的具体业务指导下，根据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年决算编审的基本要求，以全区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年财政决算编报统一口径为标准，坚持决算工作报表完整、真实、准确、及时的原则，决算数据已全面完成，现将有关编报说明附后。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决算信息来源说明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本套决算依据本单位登记完整、核对无误的账簿记录和其他有关会计核算资料编制，账证相符、账实相符、账表相符、表表相符，真实、准确、完整地反映了本单位预算执行结果和财务状况。</w:t>
      </w:r>
    </w:p>
    <w:p>
      <w:pPr>
        <w:ind w:firstLine="640" w:firstLineChars="200"/>
        <w:rPr>
          <w:rFonts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（一）本套决算主表数据主要依据本单位会计账簿总账及明细账数据填列，预算数据依据本单位预、决算批复文件及预算调整文件填列。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（二）本套决算附表数据主要依据本单位会计账簿、资产、人事台账及相关资料填列。</w:t>
      </w:r>
    </w:p>
    <w:p>
      <w:pPr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二、决算汇编基本情况（仅有</w:t>
      </w:r>
      <w:r>
        <w:rPr>
          <w:rFonts w:ascii="黑体" w:hAnsi="黑体" w:eastAsia="黑体" w:cs="黑体"/>
          <w:color w:val="000000"/>
          <w:sz w:val="32"/>
          <w:szCs w:val="32"/>
        </w:rPr>
        <w:t>财政部门和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主管部门</w:t>
      </w:r>
      <w:r>
        <w:rPr>
          <w:rFonts w:ascii="黑体" w:hAnsi="黑体" w:eastAsia="黑体" w:cs="黑体"/>
          <w:color w:val="000000"/>
          <w:sz w:val="32"/>
          <w:szCs w:val="32"/>
        </w:rPr>
        <w:t>编写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）</w:t>
      </w:r>
    </w:p>
    <w:p>
      <w:pPr>
        <w:ind w:firstLine="643" w:firstLineChars="200"/>
        <w:rPr>
          <w:rFonts w:ascii="楷体_GB2312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（一）部门机构情况说明。</w:t>
      </w:r>
    </w:p>
    <w:p>
      <w:pPr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2019 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年度，纳入本部门决算汇编范围的独立核算单位共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2  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个，比上年增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2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个，分类说明如下：</w:t>
      </w:r>
    </w:p>
    <w:tbl>
      <w:tblPr>
        <w:tblStyle w:val="5"/>
        <w:tblW w:w="8528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034"/>
        <w:gridCol w:w="1106"/>
        <w:gridCol w:w="3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项目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数量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比上年增减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70" w:lineRule="atLeast"/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变动原因说明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2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一、按单位基本性质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行政单位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事业单位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0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其他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二、按执行会计制度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 政府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民间非营利组织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企业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其他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三、按单位预算级次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三级预算单位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四、按事业单位分类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行政类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公益一类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公益二类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生产经营类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仿宋_GB2312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 xml:space="preserve">  暂未明确类别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8"/>
              </w:rPr>
              <w:t>—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</w:p>
        </w:tc>
      </w:tr>
    </w:tbl>
    <w:p>
      <w:pPr>
        <w:ind w:firstLine="567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（二）部门录入户数说明</w:t>
      </w: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。</w:t>
      </w:r>
    </w:p>
    <w:p>
      <w:pPr>
        <w:ind w:firstLine="567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2019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年度，本部门决算汇编户数共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1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个，比上年增减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0   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个，分类说明如下：</w:t>
      </w:r>
    </w:p>
    <w:tbl>
      <w:tblPr>
        <w:tblStyle w:val="5"/>
        <w:tblW w:w="8646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2"/>
        <w:gridCol w:w="1082"/>
        <w:gridCol w:w="1092"/>
        <w:gridCol w:w="28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36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项目</w:t>
            </w:r>
          </w:p>
        </w:tc>
        <w:tc>
          <w:tcPr>
            <w:tcW w:w="1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数量</w:t>
            </w:r>
          </w:p>
        </w:tc>
        <w:tc>
          <w:tcPr>
            <w:tcW w:w="10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比上年增减</w:t>
            </w:r>
          </w:p>
        </w:tc>
        <w:tc>
          <w:tcPr>
            <w:tcW w:w="2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" w:lineRule="atLeast"/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变动原因说明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8"/>
              </w:rPr>
              <w:t>    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计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0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一、单户表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二、行政单位汇总录入表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三、事业单位汇总录入表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四、经费自理事业单位汇总录入表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五、乡镇汇总录入表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0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六、其他单位汇总录入表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七、经费差额表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八、调整表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九、叠加汇总表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8"/>
              </w:rPr>
              <w:t>　</w:t>
            </w:r>
          </w:p>
        </w:tc>
      </w:tr>
    </w:tbl>
    <w:p>
      <w:pPr>
        <w:ind w:firstLine="707" w:firstLineChars="221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ind w:firstLine="707" w:firstLineChars="221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三、基础数据核对情况</w:t>
      </w:r>
    </w:p>
    <w:p>
      <w:pPr>
        <w:ind w:firstLine="709"/>
        <w:rPr>
          <w:rFonts w:ascii="楷体_GB2312" w:hAnsi="仿宋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（一）财政资金对账情况。</w:t>
      </w:r>
    </w:p>
    <w:p>
      <w:pPr>
        <w:ind w:firstLine="709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1．财政拨款核对情况。</w:t>
      </w:r>
    </w:p>
    <w:p>
      <w:pPr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本部门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本年度实际收到的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一般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公共预算财政拨款收入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 1841.9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1841.9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万元，差额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0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万元。对差额原因进行说明。</w:t>
      </w:r>
    </w:p>
    <w:p>
      <w:pPr>
        <w:ind w:firstLine="709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</w:t>
      </w:r>
      <w:r>
        <w:rPr>
          <w:rFonts w:hint="eastAsia" w:ascii="仿宋_GB2312" w:hAnsi="仿宋" w:eastAsia="仿宋_GB2312" w:cs="仿宋"/>
          <w:b/>
          <w:bCs/>
          <w:color w:val="000000"/>
          <w:sz w:val="32"/>
          <w:szCs w:val="32"/>
        </w:rPr>
        <w:t>本部门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本年度政府性基金预算财政拨款收入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0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万元，财政部门拨款对账单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0</w:t>
      </w:r>
      <w:r>
        <w:rPr>
          <w:rFonts w:hint="eastAsia" w:ascii="宋体" w:hAnsi="宋体" w:cs="宋体"/>
          <w:color w:val="000000"/>
          <w:sz w:val="32"/>
          <w:szCs w:val="32"/>
          <w:u w:val="single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万元，差额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万元。对差额原因进行说明。</w:t>
      </w:r>
    </w:p>
    <w:p>
      <w:pPr>
        <w:numPr>
          <w:ilvl w:val="0"/>
          <w:numId w:val="2"/>
        </w:numPr>
        <w:ind w:firstLine="709"/>
        <w:rPr>
          <w:rFonts w:ascii="楷体_GB2312" w:hAnsi="仿宋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与上年指标核对情况。（概括说明</w:t>
      </w:r>
      <w:r>
        <w:rPr>
          <w:rFonts w:ascii="楷体_GB2312" w:hAnsi="仿宋" w:eastAsia="楷体_GB2312" w:cs="仿宋"/>
          <w:b/>
          <w:color w:val="000000"/>
          <w:sz w:val="32"/>
          <w:szCs w:val="32"/>
        </w:rPr>
        <w:t>原因</w:t>
      </w: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）</w:t>
      </w:r>
    </w:p>
    <w:tbl>
      <w:tblPr>
        <w:tblStyle w:val="5"/>
        <w:tblW w:w="8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1850"/>
        <w:gridCol w:w="2111"/>
        <w:gridCol w:w="1923"/>
        <w:gridCol w:w="956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vMerge w:val="restart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    标</w:t>
            </w:r>
          </w:p>
        </w:tc>
        <w:tc>
          <w:tcPr>
            <w:tcW w:w="185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</w:tc>
        <w:tc>
          <w:tcPr>
            <w:tcW w:w="211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上年度</w:t>
            </w:r>
          </w:p>
        </w:tc>
        <w:tc>
          <w:tcPr>
            <w:tcW w:w="1923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比上年增减</w:t>
            </w:r>
          </w:p>
        </w:tc>
        <w:tc>
          <w:tcPr>
            <w:tcW w:w="956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增减％</w:t>
            </w:r>
          </w:p>
        </w:tc>
        <w:tc>
          <w:tcPr>
            <w:tcW w:w="1158" w:type="dxa"/>
            <w:vMerge w:val="restart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vMerge w:val="continue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栏    次 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一、年度收支情况（单位：元）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1.本年收入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18,419,000.00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21,865,268.77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-3,446,268.77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-15.76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项目经费预算减少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其中：一般公共预算财政拨款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18,419,000.00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21,865,268.77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-3,446,268.77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-15.76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项目经费预算减少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2.本年支出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20,874,140.00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20,493,344.52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380,795.48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1.86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人员增加，公用经费增加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其中：基本支出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9,088,340.00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8,394,077.77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694,262.23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8.27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人员增加，公用经费增加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（1）人员经费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6,767,070.36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6,064,269.74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702,800.62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11.59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人员增加，人员经费增加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（2）日常公用经费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2,321,269.64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2,329,808.03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-8,538.39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-0.37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人员增加，公用预算经费增加，畜牧站6人调入，公用经费增加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项目支出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11,785,800.00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12,099,266.75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-313,466.75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-2.59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tbl>
            <w:tblPr>
              <w:tblStyle w:val="5"/>
              <w:tblW w:w="2716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1" w:hRule="atLeast"/>
              </w:trPr>
              <w:tc>
                <w:tcPr>
                  <w:tcW w:w="2716" w:type="dxa"/>
                  <w:tcBorders>
                    <w:bottom w:val="single" w:color="000000" w:sz="4" w:space="0"/>
                    <w:right w:val="single" w:color="000000" w:sz="18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项目经费预算减少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（1）基本建设类项目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7,634,454.00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-7,010,454.00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-91.83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基本建设类项目预减少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3.年末结转和结余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751,860.00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5,225,924.25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-4,474,064.25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-85.61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项目经费减少，加快支付进度，结转结余减少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其中：一般公共预算财政拨款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751,860.00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5,225,924.25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-4,474,064.25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-85.61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项目经费减少，加快支付进度，结转结余减少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二、年末资产负债情况（单位：元）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1.财政应返还额度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5,225,924.25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-4,565,924.25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-87.37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项目经费减少，结转结余减少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2.房屋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1,453,200.00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1,109,700.00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343,500.00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30.95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庙垭村小教学用地调入，房屋资产增加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3.车辆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406,041.94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406,041.94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三、年末机构人员情况（单位：个、人）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1.独立编制机构数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25.00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本年度新增退役军人服务站、综合执法大队两个办室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4.年末实有人数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本年度调入9人，调出3人，故增加8人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在职人员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15.00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本年度调入9人，调出3人，故增加8人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其中：行政人员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-5.26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政府调出2人，人大调入1人，故减少1人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参照公务员法管理事业人员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事业人员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41.18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兽防站调入6人，文体中心调出1人，调入1人，农服中心调入1人，故增加7人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四、补充资料（单位：元）（补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1.固定资产情况，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房屋面积（平方米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2,756.00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1,100.00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1,656.00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150.55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庙垭村小教学用地调入，房屋面积增加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车辆数量（辆）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2.“三公”经费支出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100,723.59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95,974.14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4,749.45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4.95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培训次数增多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公务用车购置及运行维护费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88,798.59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83,134.14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5,664.45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6.81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为新配置车辆上户、上牌照等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公务用车运行维护费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88,798.59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83,134.14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5,664.45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6.81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为新配置车辆上户、上牌照等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公务接待费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11,925.00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12,840.00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-915.00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-7.13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严格控制三公经费，规范公务接待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3.培训费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69,940.00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55,686.00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14,254.00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25.60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注重提高对乡村干部的业务能力，培训次数增加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4.会议费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16,610.00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18,600.00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-1,990.00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-10.70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规范管理会议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5.机关运行经费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1,568,506.64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2,329,808.00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-761,301.36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-32.68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严控公用经费，压减一般性支出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6.年初预算数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本年收入合计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18,419,000.00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21,865,268.77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-3,446,268.77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-15.76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公共经费、项目经费减少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本年支出合计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18,419,000.00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21,865,268.77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-3,446,268.77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-15.76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公共经费、项目经费减少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年末结转和结余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7.调整预算数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本年收入合计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18,419,000.00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21,865,268.77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-3,446,268.77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-15.76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公共经费、项目经费减少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8" w:type="dxa"/>
            <w:tcBorders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本年支出合计</w:t>
            </w:r>
          </w:p>
        </w:tc>
        <w:tc>
          <w:tcPr>
            <w:tcW w:w="185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21,626,000.00</w:t>
            </w:r>
          </w:p>
        </w:tc>
        <w:tc>
          <w:tcPr>
            <w:tcW w:w="211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25,719,268.77</w:t>
            </w:r>
          </w:p>
        </w:tc>
        <w:tc>
          <w:tcPr>
            <w:tcW w:w="192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-4,093,268.77</w:t>
            </w:r>
          </w:p>
        </w:tc>
        <w:tc>
          <w:tcPr>
            <w:tcW w:w="9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-15.92</w:t>
            </w:r>
          </w:p>
        </w:tc>
        <w:tc>
          <w:tcPr>
            <w:tcW w:w="1158" w:type="dxa"/>
            <w:tcBorders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公共经费、项目经费减少</w:t>
            </w:r>
          </w:p>
        </w:tc>
      </w:tr>
    </w:tbl>
    <w:p>
      <w:pPr>
        <w:snapToGrid w:val="0"/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Fonts w:hint="eastAsia" w:ascii="楷体_GB2312" w:hAnsi="仿宋" w:eastAsia="楷体_GB2312" w:cs="仿宋"/>
          <w:b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3" w:firstLineChars="200"/>
        <w:rPr>
          <w:rFonts w:ascii="楷体_GB2312" w:hAnsi="仿宋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（三）政府采购数据核对情况。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“政府采购情况表”与政府采购信息统计报表中“政府采购资金情况表”的金额一致，政府采购货物支出为366950元。</w:t>
      </w:r>
    </w:p>
    <w:p>
      <w:pPr>
        <w:ind w:firstLine="709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 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四、报表审核情况（逐条</w:t>
      </w:r>
      <w:r>
        <w:rPr>
          <w:rFonts w:ascii="黑体" w:hAnsi="黑体" w:eastAsia="黑体" w:cs="黑体"/>
          <w:color w:val="000000"/>
          <w:sz w:val="32"/>
          <w:szCs w:val="32"/>
        </w:rPr>
        <w:t>编写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）</w:t>
      </w:r>
    </w:p>
    <w:p>
      <w:pPr>
        <w:pStyle w:val="7"/>
        <w:numPr>
          <w:ilvl w:val="0"/>
          <w:numId w:val="3"/>
        </w:numPr>
        <w:ind w:firstLineChars="0"/>
        <w:rPr>
          <w:rFonts w:hint="eastAsia" w:ascii="楷体_GB2312" w:hAnsi="仿宋" w:eastAsia="楷体_GB2312" w:cs="仿宋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sz w:val="32"/>
          <w:szCs w:val="32"/>
        </w:rPr>
        <w:t>审核情况。</w:t>
      </w:r>
    </w:p>
    <w:tbl>
      <w:tblPr>
        <w:tblStyle w:val="5"/>
        <w:tblW w:w="10511" w:type="dxa"/>
        <w:jc w:val="center"/>
        <w:tblInd w:w="-1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0"/>
        <w:gridCol w:w="2061"/>
        <w:gridCol w:w="265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审核公式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公式说明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现场数据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HorzCross" w:color="C0C0C0" w:fill="C0C0C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错误说明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A0-1170：IF BBLX&lt;&gt;"7" AND INLIST(DWXZ,"10") THEN F03[25,3]=Z07[1,10] ELSE F03[25,3]=0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当报表类型≠"7"（叠加汇总表）且单位性质时＝"10"（行政单位），则财决附03表25行3栏＝财决07表10栏合计行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BBLX=6;DWXZ=90;F03[25,3]=1,568,506.64;Z07[1,10]=2,321,269.64;(F03[25,3]) - (Z07[1,10])=-752,763;F03[25,3]=1,568,506.64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本单位既有行政单位也有参公事业单位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A201：IF NOT INLIST(BBLX,"7") THEN Z01[28,3]=Z01[89,9]@1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财决01表 19年度年初结转和结余决算数28行3栏应＝18年度年末结转和结余决算数89行9栏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BBLX=6;Z01[28,3]=3,207,000;Z01[89,9]=5,225,924.25;(Z01[28,3]) - (Z01[89,9])=-2,018,924.25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A301：IF NOT INLIST(BBLX,"7") THEN Z01_1[27,3]=Z01_1[79,19]@1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财决01—1表 19年度年初财政拨款结转和结余决算数27行3栏应＝18年度年末财政拨款结转和结余决算数79行19栏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BBLX=6;Z01_1[27,3]=3,207,000;Z01_1[79,19]=5,225,924.25;(Z01_1[27,3]) - (Z01_1[79,19])=-2,018,924.25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A302：IF NOT INLIST(BBLX,"7") THEN Z01_1[28,3]=Z01_1[79,20]@1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财决01—1表 19年度年初一般公共预算财政拨款结转和结余决算数28行3栏应＝18年度年末一般公共预算财政拨款结转和结余决算数79行20栏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BBLX=6;Z01_1[28,3]=3,207,000;Z01_1[79,20]=5,225,924.25;(Z01_1[28,3]) - (Z01_1[79,20])=-2,018,924.25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A401：IF NOT INLIST(BBLX,"7") THEN Z02[1,1]=Z02[1,17]@1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财决02表 19年度年初结转和结余1栏各行应＝18年度年末结转和结余17栏各行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BBLX=6;Z02[1,1]=3,207,000;Z02[1,17]=5,225,924.25;(Z02[1,1]) - (Z02[1,17])=-2,018,924.25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A403：IF NOT INLIST(BBLX,"7") THEN Z02[1,3]=Z02[1,19]@1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财决02表 19年度年初项目支出结转和结余3栏各行应＝18年度年末项目支出结转和结余19栏各行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BBLX=6;Z02[1,3]=3,207,000;Z02[1,19]=5,225,924.25;(Z02[1,3]) - (Z02[1,19])=-2,018,924.25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A405：IF NOT INLIST(BBLX,"7") AND Z02[2,17]@1&lt;&gt;0 THEN Z02[2,1]=Z02[2,17]@1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财决02表 19年度年初结转和结余1栏各行应＝18年度年末结转和结余17栏各行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&lt;A02130504&gt;BBLX=6;Z02[2,17]=1,674,546;Z02[2,1]=1,440,000;Z02[2,17]=1,674,546;(Z02[2,1]) - (Z02[2,17])=-234,546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A405：IF NOT INLIST(BBLX,"7") AND Z02[2,17]@1&lt;&gt;0 THEN Z02[2,1]=Z02[2,17]@1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财决02表 19年度年初结转和结余1栏各行应＝18年度年末结转和结余17栏各行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&lt;A02130505&gt;BBLX=6;Z02[2,17]=2,851,378.25;Z02[2,1]=1,067,000;Z02[2,17]=2,851,378.25;(Z02[2,1]) - (Z02[2,17])=-1,784,378.25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A407：IF NOT INLIST(BBLX,"7") AND Z02[2,17]@1&lt;&gt;0 THEN Z02[2,3]=Z02[2,19]@1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财决02表 19年度年初项目支出结转和结余3栏各行应＝18年度年末项目支出结转和结余19栏各行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&lt;A02130504&gt;BBLX=6;Z02[2,17]=1,674,546;Z02[2,3]=1,440,000;Z02[2,19]=1,674,546;(Z02[2,3]) - (Z02[2,19])=-234,546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A407：IF NOT INLIST(BBLX,"7") AND Z02[2,17]@1&lt;&gt;0 THEN Z02[2,3]=Z02[2,19]@1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财决02表 19年度年初项目支出结转和结余3栏各行应＝18年度年末项目支出结转和结余19栏各行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&lt;A02130505&gt;BBLX=6;Z02[2,17]=2,851,378.25;Z02[2,3]=1,067,000;Z02[2,19]=2,851,378.25;(Z02[2,3]) - (Z02[2,19])=-1,784,378.25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5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B730：[1,15]=0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有其他工资福利支出请说明经费构成及金额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(左边)=565,380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第一书记工作补贴4800元，公务员平时考核391800元，年休未休假工资109368元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B736：[1,54]=0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有个人农业生产补贴，请说明开支情况！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(左边)=1,258,400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基地12万，和平村榨油纺7.2万，花椒基地建设5.5万，双桥核桃基地建设30万，凤游村桃园生产设施建设6万，飞怡红苕粉加工场加工设备提档升级5万，双桥村发展壮大村级集体经济50万，2019贫困户产业发展资金10.14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A830：[1,55]/[1,44]*100&lt;=30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★★★对个人和家庭的补助中“其他”所占比重超过30%，需说明具体构成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(左边)=54.1273;[1,55]=286,400;[1,44]=529,123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单位离退休人数18人，支出286400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B954：[1,47]&amp;[1,55]=0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项目支出中对个人和家庭补助如果有数，请说明情况！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(左边)=3,066,000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2019年农村贫困户节日慰问金，共计420人，发放总金额为36300元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A1201：IF NOT INLIST(BBLX,"7") THEN Z06[1,2]=Z06[1,13]@1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财决06-2表 19年度年初结转和结余2栏合计行应＝18年度年末结转和结余13栏合计行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BBLX=6;Z06[1,2]=3,207,000;Z06[1,13]=5,225,924.25;(Z06[1,2]) - (Z06[1,13])=-2,018,924.25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A1202：IF NOT INLIST(BBLX,"7") THEN Z06[1,3]=Z06[1,14]@1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财决06-2表 19年度年初财政拨款结转和结余3栏合计行应＝18年度年末财政拨款结转和结余14栏合计行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BBLX=6;Z06[1,3]=3,207,000;Z06[1,14]=5,225,924.25;(Z06[1,3]) - (Z06[1,14])=-2,018,924.25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A1301：IF NOT INLIST(BBLX,"7") THEN Z07[1,1]=Z07[1,12]@1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财决07表 19年度年初结转和结余1栏各行应＝18年度年末结转和结余12栏各行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BBLX=6;Z07[1,1]=3,207,000;Z07[1,12]=5,225,924.25;(Z07[1,1]) - (Z07[1,12])=-2,018,924.25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A1303：IF NOT INLIST(BBLX,"7") THEN Z07[1,3]=Z07[1,14]@1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财决07表 19年度年初项目支出结转和结余3栏各行应＝18年度年末项目支出结转和结余14栏各行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BBLX=6;Z07[1,3]=3,207,000;Z07[1,14]=5,225,924.25;(Z07[1,3]) - (Z07[1,14])=-2,018,924.25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退回2017年易地扶贫搬迁工程补助资金234546元；油菜产业巩固51378.25元，双桥村药材基地产业道路建设83000元；蒲坪村、和平村乡村旅游建设650000元；云丛朱家坝特色种植养殖基地1000000元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A1304：IF NOT INLIST(BBLX,"7") AND Z07[2,12]@1&lt;&gt;0 THEN Z07[2,1]=Z07[2,12]@1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财决07表 19年度年初结转和结余1栏各行应＝18年度年末结转和结余12栏各行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&lt;A02130504&gt;BBLX=6;Z07[2,12]=1,674,546;Z07[2,1]=1,440,000;Z07[2,12]=1,674,546;(Z07[2,1]) - (Z07[2,12])=-234,546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A1304：IF NOT INLIST(BBLX,"7") AND Z07[2,12]@1&lt;&gt;0 THEN Z07[2,1]=Z07[2,12]@1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财决07表 19年度年初结转和结余1栏各行应＝18年度年末结转和结余12栏各行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&lt;A02130505&gt;BBLX=6;Z07[2,12]=2,851,378.25;Z07[2,1]=1,067,000;Z07[2,12]=2,851,378.25;(Z07[2,1]) - (Z07[2,12])=-1,784,378.25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A1306：IF NOT INLIST(BBLX,"7") AND Z07[2,12]@1&lt;&gt;0 THEN Z07[2,3]=Z07[2,14]@1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财决07表 19年度年初项目支出结转和结余3栏各行应＝18年度年末项目支出结转和结余14栏各行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&lt;A02130504&gt;BBLX=6;Z07[2,12]=1,674,546;Z07[2,3]=1,440,000;Z07[2,14]=1,674,546;(Z07[2,3]) - (Z07[2,14])=-234,546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退回2017年易地扶贫搬迁工程补助资金234546元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A1306：IF NOT INLIST(BBLX,"7") AND Z07[2,12]@1&lt;&gt;0 THEN Z07[2,3]=Z07[2,14]@1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财决07表 19年度年初项目支出结转和结余3栏各行应＝18年度年末项目支出结转和结余14栏各行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&lt;A02130505&gt;BBLX=6;Z07[2,12]=2,851,378.25;Z07[2,3]=1,067,000;Z07[2,14]=2,851,378.25;(Z07[2,3]) - (Z07[2,14])=-1,784,378.25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退回油菜产业巩固51378.25元，双桥村药材基地产业道路建设83000元；蒲坪村、和平村乡村旅游建设650000元；云丛朱家坝特色种植养殖基地1000000元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B1330：[1,15]=0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有其他工资福利支出请说明经费构成及金额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(左边)=565,380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第一书记工作补贴4800元，公务员平时考核391800元，年休未休假工资109368元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B1336：[1,54]=0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有个人农业生产补贴，请说明开支情况！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(左边)=1,258,400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基地12万，和平村榨油纺7.2万，花椒基地建设5.5万，双桥核桃基地建设30万，凤游村桃园生产设施建设6万，飞怡红苕粉加工场加工设备提档升级5万，双桥村发展壮大村级集体经济50万，2019贫困户产业发展资金10.14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A1430：[1,55]/[1,44]*100&lt;=30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★★★对个人和家庭的补助中“其他”所占比重超过30%，需说明具体构成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(左边)=54.1273;[1,55]=286,400;[1,44]=529,123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单位离退休人数18人，支出286400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B1554</w:t>
            </w:r>
            <w:r>
              <w:rPr>
                <w:rStyle w:val="8"/>
                <w:lang w:val="en-US" w:eastAsia="zh-CN" w:bidi="ar"/>
              </w:rPr>
              <w:t>：</w:t>
            </w:r>
            <w:r>
              <w:rPr>
                <w:rStyle w:val="9"/>
                <w:rFonts w:eastAsia="宋体"/>
                <w:lang w:val="en-US" w:eastAsia="zh-CN" w:bidi="ar"/>
              </w:rPr>
              <w:t>[1,47]&amp;[1,55]=0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项目支出中对个人和家庭补助如果有数，请说明情况！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(左边)=3,066,000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2019贫困户产业发展资金，共计发放420人，总金额36300元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B2030：[6,3]-[5,1]&lt;=0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如果办公用房面积增加，请说明情况！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(左边)=1,656;[6,3]=2,756;[5,1]=1,100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庙垭乡村小教学用地调拨入账，共计1656平方米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B2003：[4,2]=Z12[5,2]@1+Z12[56,4]@1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与上年数年末不一致，请说明原因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(左边)=3,207,000;(右边)=5,225,924.25;(差额)=-2,018,924.25;Z12[5,2]=5,225,924.25;Z12[56,4]=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年初结转结余调整，财政收回资金2018924.52元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A2213：IF NOT INLIST(BBLX,"7") THEN [2,1]&gt;=[2,2]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当报表类型≠“7”（叠加汇总表）时，则1栏≥2栏★★★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BBLX=6;[2,1]=95,700;[2,2]=100,723.59;([2,1]) - ([2,2])=-5,023.59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公务用车费用增加，因新配置车辆需上户、办牌照等；培训费用增加，本年度乡村干部外出培训学习增多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A2213：IF NOT INLIST(BBLX,"7") THEN [4,1]&gt;=[4,2]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当报表类型≠“7”（叠加汇总表）时，则1栏≥2栏★★★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BBLX=6;[4,1]=83,000;[4,2]=88,798.59;([4,1]) - ([4,2])=-5,798.59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用于新配置车辆上户、办牌照、上保险等开支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A2213：IF NOT INLIST(BBLX,"7") THEN [6,1]&gt;=[6,2]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当报表类型≠“7”（叠加汇总表）时，则1栏≥2栏★★★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BBLX=6;[6,1]=83,000;[6,2]=88,798.59;([6,1]) - ([6,2])=-5,798.59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用于新配置车辆上户、办牌照、上保险等开支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A2213：IF NOT INLIST(BBLX,"7") THEN [23,1]&gt;=[23,2]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当报表类型≠“7”（叠加汇总表）时，则1栏≥2栏★★★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BBLX=6;[23,1]=55,700;[23,2]=69,940;([23,1]) - ([23,2])=-14,240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为提高乡村干部业务水平，增加外出培训学习次数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B2252：[2,2]&lt;=CS05[2,2]@1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“三公”经费支出应小于等于上年数，如大于上年数，请说明情况！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(左边)=100,723.59;(右边)=95,974.14;(差额)=4,749.45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公务用车费用增加，因新配置车辆需上户、办牌照等；培训费用增加，本年度乡村干部外出培训学习增多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B2254：[4,2]&lt;=CS05[4,2]@1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公务用车购置及运行维护费应小于等于上年数，如大于上年数，请说明情况！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(左边)=88,798.59;(右边)=83,134.14;(差额)=5,664.45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用于新配置车辆上户、办牌照、上保险等开支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B2256：[6,2]&lt;=CS05[6,2]@1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公务用车运行维护费应小于等于上年数，如大于上年数，请说明情况！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(左边)=88,798.59;(右边)=83,134.14;(差额)=5,664.45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用于新配置车辆上户、办牌照、上保险等开支</w:t>
            </w:r>
          </w:p>
        </w:tc>
      </w:tr>
    </w:tbl>
    <w:p>
      <w:pPr>
        <w:pStyle w:val="7"/>
        <w:ind w:left="0" w:leftChars="0" w:firstLine="0" w:firstLineChars="0"/>
        <w:rPr>
          <w:rFonts w:ascii="楷体_GB2312" w:hAnsi="仿宋" w:eastAsia="楷体_GB2312" w:cs="仿宋"/>
          <w:b/>
          <w:color w:val="000000"/>
          <w:sz w:val="32"/>
          <w:szCs w:val="32"/>
        </w:rPr>
      </w:pPr>
    </w:p>
    <w:p>
      <w:pPr>
        <w:ind w:firstLine="70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五、决算数据其他需要说明的情况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．本地区和本部门“项目支出决算明细表”中列支 “对个人和家庭的补助”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3066000元。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村民委员会和村党支部补助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1771300元；个人农业生产补贴1258400元，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其中油菜基地种植12万元，和平榨油坊建设7.2万元，武财农［2019］75号文件列支经济科目；花椒基地建设5.5万元，凤游村桃园生产设施建设6万元，武隆去飞怡红苕粉加工场加工设备提的那个升级5万元，双桥核桃基地建设30万元，根据武财农［2019］90号文件列支经济科目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；贫困户慰问金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36300元。</w:t>
      </w:r>
    </w:p>
    <w:p>
      <w:pPr>
        <w:ind w:firstLine="70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其他工资福利列支565380元，其中第一书记工作补贴4800元，公务员平时考核391800元，年休未休假工资109368元</w:t>
      </w:r>
    </w:p>
    <w:p>
      <w:pPr>
        <w:ind w:firstLine="70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三公经费</w:t>
      </w:r>
      <w:r>
        <w:rPr>
          <w:rFonts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支出100723.59元，其中公务车运行和维护费用88798.59元，较年初预算数、上年决算数均增长，因新配置车辆上户、上牌照等费用增加。公务接待费11925元，接待批次107，接待人数477人，较年初预算数、上年决算数均下降，变动原因主要是进一步规范公务接待，减少开支。公务用车保有量为3辆，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因公出国（</w:t>
      </w:r>
      <w:r>
        <w:rPr>
          <w:rFonts w:hint="eastAsia" w:ascii="仿宋_GB2312" w:hAnsi="仿宋" w:eastAsia="仿宋_GB2312" w:cs="仿宋"/>
          <w:sz w:val="32"/>
          <w:szCs w:val="32"/>
        </w:rPr>
        <w:t>境）团组数及人数。</w:t>
      </w:r>
    </w:p>
    <w:p>
      <w:pPr>
        <w:ind w:firstLine="709"/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ascii="仿宋_GB2312" w:hAnsi="仿宋" w:eastAsia="仿宋_GB2312" w:cs="仿宋"/>
          <w:sz w:val="32"/>
          <w:szCs w:val="32"/>
        </w:rPr>
        <w:t>8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行政单位机关运行经费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1568506.64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元，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包含行政单位和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参照公务员法管理的事业单位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较上年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有所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减少，变动原因是严控公用经费，压减一般性支出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。</w:t>
      </w:r>
    </w:p>
    <w:p>
      <w:pPr>
        <w:ind w:firstLine="70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、预算绩效管理工作开展情况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为推进预算绩效管理工作的开展，我乡以扶贫、交通、农业水利等关系民生的项目试行与孙绩效管理，积极开展自评工作，提供自评报告，提高财政资金使用管理意识，提高预算编制的科学性、合理性，更好发挥财政资金使用效益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部门决算管理工作</w:t>
      </w:r>
    </w:p>
    <w:p>
      <w:pPr>
        <w:ind w:left="638" w:leftChars="304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(一)部门决算工作情况总结。</w:t>
      </w:r>
    </w:p>
    <w:p>
      <w:pPr>
        <w:spacing w:line="57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在区财政局召开财政决算工作会议之后,我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乡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领导高度重视,由分管财政的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领导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组织召开了财政决算工作会,进一步传达了会议精神。财政所明确人员分工,与相关科室对接衔接,收集相关文件,确保上下一致。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1.做好决算前的收支对账工作。与各有关科室进行对账，保证账、表衔接一致。认真核对财力表、电月报，确保决算数字的准确性。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2.及时对决算工作人员进行业务培训。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3.严把审核环节，提高基层单位的决算编制质量。决算软件进行审核，接着各有关科室进行审核。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（二）部门决算工作下一步计划。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1.加强税收征管，积极组织收入</w:t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牢固树立服务观念，强化服务意识，加强监督管理，提高资金使用效益，严格按照“诚信为本、操守为重、遵循准则，不做假帐”的要求及时提供真实、准确、完整的会计信息。认真理解财政局关于“三权”不变的原则，搞好与会计核算中心的工作，按《行政单位会计制度》、《会计法》《会计基础工作和有关法规，认真做好单位的会计核算工作，及时登记、核算各种资金的增减变化情况，严格一支笔审批制度，杜绝一切不合理开支，积极推行工资代发，保证职工能及时领到工资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br w:type="textWrapping"/>
      </w:r>
    </w:p>
    <w:p>
      <w:pPr>
        <w:spacing w:line="57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  <w:lang w:val="zh-CN"/>
      </w:rPr>
      <w:t>16</w:t>
    </w:r>
    <w:r>
      <w:rPr>
        <w:rFonts w:ascii="Arial" w:hAnsi="Arial" w:cs="Arial"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60EAED"/>
    <w:multiLevelType w:val="singleLevel"/>
    <w:tmpl w:val="9060EAE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3156A46"/>
    <w:multiLevelType w:val="singleLevel"/>
    <w:tmpl w:val="93156A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BB51C8A"/>
    <w:multiLevelType w:val="multilevel"/>
    <w:tmpl w:val="1BB51C8A"/>
    <w:lvl w:ilvl="0" w:tentative="0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9" w:hanging="420"/>
      </w:pPr>
    </w:lvl>
    <w:lvl w:ilvl="2" w:tentative="0">
      <w:start w:val="1"/>
      <w:numFmt w:val="lowerRoman"/>
      <w:lvlText w:val="%3."/>
      <w:lvlJc w:val="right"/>
      <w:pPr>
        <w:ind w:left="1969" w:hanging="420"/>
      </w:pPr>
    </w:lvl>
    <w:lvl w:ilvl="3" w:tentative="0">
      <w:start w:val="1"/>
      <w:numFmt w:val="decimal"/>
      <w:lvlText w:val="%4."/>
      <w:lvlJc w:val="left"/>
      <w:pPr>
        <w:ind w:left="2389" w:hanging="420"/>
      </w:pPr>
    </w:lvl>
    <w:lvl w:ilvl="4" w:tentative="0">
      <w:start w:val="1"/>
      <w:numFmt w:val="lowerLetter"/>
      <w:lvlText w:val="%5)"/>
      <w:lvlJc w:val="left"/>
      <w:pPr>
        <w:ind w:left="2809" w:hanging="420"/>
      </w:pPr>
    </w:lvl>
    <w:lvl w:ilvl="5" w:tentative="0">
      <w:start w:val="1"/>
      <w:numFmt w:val="lowerRoman"/>
      <w:lvlText w:val="%6."/>
      <w:lvlJc w:val="right"/>
      <w:pPr>
        <w:ind w:left="3229" w:hanging="420"/>
      </w:pPr>
    </w:lvl>
    <w:lvl w:ilvl="6" w:tentative="0">
      <w:start w:val="1"/>
      <w:numFmt w:val="decimal"/>
      <w:lvlText w:val="%7."/>
      <w:lvlJc w:val="left"/>
      <w:pPr>
        <w:ind w:left="3649" w:hanging="420"/>
      </w:pPr>
    </w:lvl>
    <w:lvl w:ilvl="7" w:tentative="0">
      <w:start w:val="1"/>
      <w:numFmt w:val="lowerLetter"/>
      <w:lvlText w:val="%8)"/>
      <w:lvlJc w:val="left"/>
      <w:pPr>
        <w:ind w:left="4069" w:hanging="420"/>
      </w:pPr>
    </w:lvl>
    <w:lvl w:ilvl="8" w:tentative="0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37C28"/>
    <w:rsid w:val="00014660"/>
    <w:rsid w:val="00053290"/>
    <w:rsid w:val="00083984"/>
    <w:rsid w:val="00087079"/>
    <w:rsid w:val="000B05CF"/>
    <w:rsid w:val="001007DF"/>
    <w:rsid w:val="001020C9"/>
    <w:rsid w:val="00113A23"/>
    <w:rsid w:val="00120D9F"/>
    <w:rsid w:val="00156D39"/>
    <w:rsid w:val="00157E08"/>
    <w:rsid w:val="001643D9"/>
    <w:rsid w:val="001653DE"/>
    <w:rsid w:val="0019728C"/>
    <w:rsid w:val="001A76CF"/>
    <w:rsid w:val="001C48E0"/>
    <w:rsid w:val="001C5314"/>
    <w:rsid w:val="00210B3C"/>
    <w:rsid w:val="002138F1"/>
    <w:rsid w:val="0021690C"/>
    <w:rsid w:val="00222FFA"/>
    <w:rsid w:val="00233B8F"/>
    <w:rsid w:val="0027321F"/>
    <w:rsid w:val="002B304F"/>
    <w:rsid w:val="002B3985"/>
    <w:rsid w:val="002E76CF"/>
    <w:rsid w:val="00304239"/>
    <w:rsid w:val="003558F5"/>
    <w:rsid w:val="00386F21"/>
    <w:rsid w:val="00393CC1"/>
    <w:rsid w:val="003A2AB8"/>
    <w:rsid w:val="003A3601"/>
    <w:rsid w:val="00415634"/>
    <w:rsid w:val="00431D8B"/>
    <w:rsid w:val="00437C28"/>
    <w:rsid w:val="00467950"/>
    <w:rsid w:val="004B4BC2"/>
    <w:rsid w:val="004C346F"/>
    <w:rsid w:val="004D24D7"/>
    <w:rsid w:val="004E2693"/>
    <w:rsid w:val="004F1A3D"/>
    <w:rsid w:val="005017D6"/>
    <w:rsid w:val="00507B28"/>
    <w:rsid w:val="0054126E"/>
    <w:rsid w:val="0054439F"/>
    <w:rsid w:val="00550DBC"/>
    <w:rsid w:val="00561C5D"/>
    <w:rsid w:val="0058781A"/>
    <w:rsid w:val="00587CEC"/>
    <w:rsid w:val="005B064B"/>
    <w:rsid w:val="005D2566"/>
    <w:rsid w:val="005D28B0"/>
    <w:rsid w:val="005D39B1"/>
    <w:rsid w:val="005E0C1E"/>
    <w:rsid w:val="005E1C60"/>
    <w:rsid w:val="005F64DC"/>
    <w:rsid w:val="00613886"/>
    <w:rsid w:val="00614B29"/>
    <w:rsid w:val="00664FC4"/>
    <w:rsid w:val="006D1074"/>
    <w:rsid w:val="006E2C31"/>
    <w:rsid w:val="006F117E"/>
    <w:rsid w:val="00716BEA"/>
    <w:rsid w:val="0072088E"/>
    <w:rsid w:val="007369C4"/>
    <w:rsid w:val="00762D94"/>
    <w:rsid w:val="00780B07"/>
    <w:rsid w:val="00796B15"/>
    <w:rsid w:val="007D41E6"/>
    <w:rsid w:val="007E36BC"/>
    <w:rsid w:val="00847582"/>
    <w:rsid w:val="00851F6D"/>
    <w:rsid w:val="008A6F86"/>
    <w:rsid w:val="008C02E7"/>
    <w:rsid w:val="008C2635"/>
    <w:rsid w:val="00912F55"/>
    <w:rsid w:val="00914FAB"/>
    <w:rsid w:val="00922878"/>
    <w:rsid w:val="009308CA"/>
    <w:rsid w:val="00951DCA"/>
    <w:rsid w:val="00975C7A"/>
    <w:rsid w:val="00983792"/>
    <w:rsid w:val="0099294C"/>
    <w:rsid w:val="00994533"/>
    <w:rsid w:val="009D6166"/>
    <w:rsid w:val="009F3C33"/>
    <w:rsid w:val="00A71CD7"/>
    <w:rsid w:val="00AB218E"/>
    <w:rsid w:val="00AB3358"/>
    <w:rsid w:val="00AD37ED"/>
    <w:rsid w:val="00B44A5D"/>
    <w:rsid w:val="00B45E66"/>
    <w:rsid w:val="00B60403"/>
    <w:rsid w:val="00B67200"/>
    <w:rsid w:val="00B84A93"/>
    <w:rsid w:val="00B85F29"/>
    <w:rsid w:val="00BA0C39"/>
    <w:rsid w:val="00BA2D40"/>
    <w:rsid w:val="00C05F8B"/>
    <w:rsid w:val="00C10375"/>
    <w:rsid w:val="00C25ECC"/>
    <w:rsid w:val="00CC1588"/>
    <w:rsid w:val="00D234B6"/>
    <w:rsid w:val="00D26FA8"/>
    <w:rsid w:val="00D357DA"/>
    <w:rsid w:val="00D9284A"/>
    <w:rsid w:val="00D95C96"/>
    <w:rsid w:val="00DC07D5"/>
    <w:rsid w:val="00DC3586"/>
    <w:rsid w:val="00E069EC"/>
    <w:rsid w:val="00E16A0F"/>
    <w:rsid w:val="00E261B3"/>
    <w:rsid w:val="00E561AF"/>
    <w:rsid w:val="00E61D5A"/>
    <w:rsid w:val="00E67B93"/>
    <w:rsid w:val="00E701A4"/>
    <w:rsid w:val="00E71CDD"/>
    <w:rsid w:val="00E773D0"/>
    <w:rsid w:val="00E80C54"/>
    <w:rsid w:val="00E85F9D"/>
    <w:rsid w:val="00EA0D75"/>
    <w:rsid w:val="00EC56A5"/>
    <w:rsid w:val="00EF0ED1"/>
    <w:rsid w:val="00EF2E70"/>
    <w:rsid w:val="00F514FC"/>
    <w:rsid w:val="00F67A09"/>
    <w:rsid w:val="00FB361D"/>
    <w:rsid w:val="00FB6366"/>
    <w:rsid w:val="01D56A20"/>
    <w:rsid w:val="037803AC"/>
    <w:rsid w:val="09347407"/>
    <w:rsid w:val="14821171"/>
    <w:rsid w:val="16C31951"/>
    <w:rsid w:val="1A142005"/>
    <w:rsid w:val="1D171421"/>
    <w:rsid w:val="21E257B3"/>
    <w:rsid w:val="22C506BB"/>
    <w:rsid w:val="28120B7D"/>
    <w:rsid w:val="395D018E"/>
    <w:rsid w:val="39DE48F8"/>
    <w:rsid w:val="3B5A6639"/>
    <w:rsid w:val="41D54AB7"/>
    <w:rsid w:val="428821E5"/>
    <w:rsid w:val="43786794"/>
    <w:rsid w:val="43E932DF"/>
    <w:rsid w:val="47222716"/>
    <w:rsid w:val="48FC6845"/>
    <w:rsid w:val="49DC7666"/>
    <w:rsid w:val="4A776DAC"/>
    <w:rsid w:val="4EE368DC"/>
    <w:rsid w:val="546F6F3B"/>
    <w:rsid w:val="558226CF"/>
    <w:rsid w:val="57BC7F5A"/>
    <w:rsid w:val="58934116"/>
    <w:rsid w:val="59490216"/>
    <w:rsid w:val="633D5FDE"/>
    <w:rsid w:val="639F2E7B"/>
    <w:rsid w:val="65832A98"/>
    <w:rsid w:val="67041620"/>
    <w:rsid w:val="6AF71CF8"/>
    <w:rsid w:val="6CDD0D5A"/>
    <w:rsid w:val="6DC80299"/>
    <w:rsid w:val="718612A0"/>
    <w:rsid w:val="745D4DB7"/>
    <w:rsid w:val="79B63192"/>
    <w:rsid w:val="7B6D70A1"/>
    <w:rsid w:val="7C5670ED"/>
    <w:rsid w:val="7F6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Calibri"/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6834</Words>
  <Characters>3099</Characters>
  <Lines>25</Lines>
  <Paragraphs>19</Paragraphs>
  <TotalTime>12</TotalTime>
  <ScaleCrop>false</ScaleCrop>
  <LinksUpToDate>false</LinksUpToDate>
  <CharactersWithSpaces>9914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2019-09-04T14:41:00Z</dcterms:created>
  <dc:creator>admin</dc:creator>
  <cp:lastModifiedBy>庙垭乡收发文</cp:lastModifiedBy>
  <dcterms:modified xsi:type="dcterms:W3CDTF">2020-09-03T07:40:15Z</dcterms:modified>
  <cp:revision>328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