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val="0"/>
        <w:spacing w:before="0" w:after="0" w:line="240" w:lineRule="auto"/>
        <w:jc w:val="center"/>
        <w:textAlignment w:val="auto"/>
        <w:outlineLvl w:val="1"/>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武隆区</w:t>
      </w:r>
      <w:r>
        <w:rPr>
          <w:rFonts w:hint="eastAsia" w:ascii="方正小标宋_GBK" w:hAnsi="方正小标宋_GBK" w:eastAsia="方正小标宋_GBK" w:cs="方正小标宋_GBK"/>
          <w:b w:val="0"/>
          <w:bCs/>
          <w:sz w:val="44"/>
          <w:szCs w:val="44"/>
        </w:rPr>
        <w:t>2</w:t>
      </w:r>
      <w:r>
        <w:rPr>
          <w:rFonts w:hint="eastAsia" w:ascii="方正小标宋_GBK" w:hAnsi="方正小标宋_GBK" w:eastAsia="方正小标宋_GBK" w:cs="方正小标宋_GBK"/>
          <w:b w:val="0"/>
          <w:bCs/>
          <w:sz w:val="44"/>
          <w:szCs w:val="44"/>
          <w:lang w:val="en-US" w:eastAsia="zh-CN"/>
        </w:rPr>
        <w:t>020</w:t>
      </w:r>
      <w:r>
        <w:rPr>
          <w:rFonts w:hint="eastAsia" w:ascii="方正小标宋_GBK" w:hAnsi="方正小标宋_GBK" w:eastAsia="方正小标宋_GBK" w:cs="方正小标宋_GBK"/>
          <w:b w:val="0"/>
          <w:bCs/>
          <w:sz w:val="44"/>
          <w:szCs w:val="44"/>
        </w:rPr>
        <w:t>年健苗工程新生儿多种遗传</w:t>
      </w:r>
    </w:p>
    <w:p>
      <w:pPr>
        <w:pStyle w:val="2"/>
        <w:keepNext/>
        <w:keepLines/>
        <w:pageBreakBefore w:val="0"/>
        <w:widowControl w:val="0"/>
        <w:kinsoku/>
        <w:wordWrap/>
        <w:overflowPunct/>
        <w:topLinePunct w:val="0"/>
        <w:autoSpaceDE w:val="0"/>
        <w:autoSpaceDN w:val="0"/>
        <w:bidi w:val="0"/>
        <w:adjustRightInd/>
        <w:snapToGrid w:val="0"/>
        <w:spacing w:before="0" w:after="0" w:line="240" w:lineRule="auto"/>
        <w:jc w:val="center"/>
        <w:textAlignment w:val="auto"/>
        <w:outlineLvl w:val="1"/>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代谢病检测项目实施方案</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jc w:val="both"/>
        <w:textAlignment w:val="auto"/>
        <w:outlineLvl w:val="9"/>
        <w:rPr>
          <w:rFonts w:hint="eastAsia" w:ascii="方正仿宋_GBK" w:hAnsi="方正仿宋_GBK" w:eastAsia="方正仿宋_GBK" w:cs="方正仿宋_GBK"/>
          <w:b w:val="0"/>
          <w:bCs/>
          <w:spacing w:val="0"/>
          <w:position w:val="0"/>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jc w:val="both"/>
        <w:textAlignment w:val="auto"/>
        <w:outlineLvl w:val="9"/>
        <w:rPr>
          <w:rFonts w:hint="eastAsia" w:ascii="方正仿宋_GBK" w:hAnsi="方正仿宋_GBK" w:eastAsia="方正仿宋_GBK" w:cs="方正仿宋_GBK"/>
          <w:b w:val="0"/>
          <w:bCs/>
          <w:spacing w:val="0"/>
          <w:position w:val="0"/>
          <w:sz w:val="32"/>
          <w:szCs w:val="32"/>
        </w:rPr>
      </w:pPr>
      <w:r>
        <w:rPr>
          <w:rFonts w:hint="eastAsia" w:ascii="方正仿宋_GBK" w:hAnsi="方正仿宋_GBK" w:eastAsia="方正仿宋_GBK" w:cs="方正仿宋_GBK"/>
          <w:b w:val="0"/>
          <w:bCs/>
          <w:spacing w:val="0"/>
          <w:position w:val="0"/>
          <w:sz w:val="32"/>
          <w:szCs w:val="32"/>
        </w:rPr>
        <w:t>为进一步做好出生缺陷干预救助工作，重庆市卫生</w:t>
      </w:r>
      <w:r>
        <w:rPr>
          <w:rFonts w:hint="eastAsia" w:ascii="方正仿宋_GBK" w:hAnsi="方正仿宋_GBK" w:eastAsia="方正仿宋_GBK" w:cs="方正仿宋_GBK"/>
          <w:b w:val="0"/>
          <w:bCs/>
          <w:spacing w:val="0"/>
          <w:position w:val="0"/>
          <w:sz w:val="32"/>
          <w:szCs w:val="32"/>
          <w:lang w:eastAsia="zh-CN"/>
        </w:rPr>
        <w:t>健康</w:t>
      </w:r>
      <w:r>
        <w:rPr>
          <w:rFonts w:hint="eastAsia" w:ascii="方正仿宋_GBK" w:hAnsi="方正仿宋_GBK" w:eastAsia="方正仿宋_GBK" w:cs="方正仿宋_GBK"/>
          <w:b w:val="0"/>
          <w:bCs/>
          <w:spacing w:val="0"/>
          <w:position w:val="0"/>
          <w:sz w:val="32"/>
          <w:szCs w:val="32"/>
        </w:rPr>
        <w:t>委员会与中国出生缺陷干预救助基金会合作，开展“</w:t>
      </w:r>
      <w:r>
        <w:rPr>
          <w:rFonts w:hint="eastAsia" w:ascii="方正仿宋_GBK" w:hAnsi="方正仿宋_GBK" w:eastAsia="方正仿宋_GBK" w:cs="方正仿宋_GBK"/>
          <w:b w:val="0"/>
          <w:bCs/>
          <w:spacing w:val="0"/>
          <w:position w:val="0"/>
          <w:sz w:val="32"/>
          <w:szCs w:val="32"/>
          <w:lang w:val="en-US" w:eastAsia="zh-CN"/>
        </w:rPr>
        <w:t>2020</w:t>
      </w:r>
      <w:r>
        <w:rPr>
          <w:rFonts w:hint="eastAsia" w:ascii="方正仿宋_GBK" w:hAnsi="方正仿宋_GBK" w:eastAsia="方正仿宋_GBK" w:cs="方正仿宋_GBK"/>
          <w:b w:val="0"/>
          <w:bCs/>
          <w:spacing w:val="0"/>
          <w:position w:val="0"/>
          <w:sz w:val="32"/>
          <w:szCs w:val="32"/>
        </w:rPr>
        <w:t>年新</w:t>
      </w:r>
      <w:r>
        <w:rPr>
          <w:rFonts w:hint="eastAsia" w:ascii="方正仿宋_GBK" w:hAnsi="方正仿宋_GBK" w:eastAsia="方正仿宋_GBK" w:cs="方正仿宋_GBK"/>
          <w:b w:val="0"/>
          <w:bCs/>
          <w:spacing w:val="0"/>
          <w:w w:val="95"/>
          <w:position w:val="0"/>
          <w:sz w:val="32"/>
          <w:szCs w:val="32"/>
        </w:rPr>
        <w:t>生儿多种遗传代谢病检测项目</w:t>
      </w:r>
      <w:r>
        <w:rPr>
          <w:rFonts w:hint="eastAsia" w:ascii="方正仿宋_GBK" w:hAnsi="方正仿宋_GBK" w:eastAsia="方正仿宋_GBK" w:cs="方正仿宋_GBK"/>
          <w:b w:val="0"/>
          <w:bCs/>
          <w:spacing w:val="0"/>
          <w:w w:val="95"/>
          <w:position w:val="0"/>
          <w:sz w:val="32"/>
          <w:szCs w:val="32"/>
          <w:lang w:val="en-US" w:eastAsia="zh-CN"/>
        </w:rPr>
        <w:t>”</w:t>
      </w:r>
      <w:r>
        <w:rPr>
          <w:rFonts w:hint="eastAsia" w:ascii="方正仿宋_GBK" w:hAnsi="方正仿宋_GBK" w:eastAsia="方正仿宋_GBK" w:cs="方正仿宋_GBK"/>
          <w:b w:val="0"/>
          <w:bCs/>
          <w:spacing w:val="0"/>
          <w:w w:val="95"/>
          <w:position w:val="0"/>
          <w:sz w:val="32"/>
          <w:szCs w:val="32"/>
        </w:rPr>
        <w:t>工作</w:t>
      </w:r>
      <w:r>
        <w:rPr>
          <w:rFonts w:hint="eastAsia" w:ascii="方正仿宋_GBK" w:hAnsi="方正仿宋_GBK" w:eastAsia="方正仿宋_GBK" w:cs="方正仿宋_GBK"/>
          <w:b w:val="0"/>
          <w:bCs/>
          <w:spacing w:val="0"/>
          <w:w w:val="95"/>
          <w:position w:val="0"/>
          <w:sz w:val="32"/>
          <w:szCs w:val="32"/>
          <w:lang w:val="en-US" w:eastAsia="zh-CN"/>
        </w:rPr>
        <w:t>,</w:t>
      </w:r>
      <w:r>
        <w:rPr>
          <w:rFonts w:hint="eastAsia" w:ascii="方正仿宋_GBK" w:hAnsi="方正仿宋_GBK" w:eastAsia="方正仿宋_GBK" w:cs="方正仿宋_GBK"/>
          <w:b w:val="0"/>
          <w:bCs/>
          <w:spacing w:val="0"/>
          <w:w w:val="95"/>
          <w:position w:val="0"/>
          <w:sz w:val="32"/>
          <w:szCs w:val="32"/>
        </w:rPr>
        <w:t>为保障项目顺利实施，特</w:t>
      </w:r>
      <w:r>
        <w:rPr>
          <w:rFonts w:hint="eastAsia" w:ascii="方正仿宋_GBK" w:hAnsi="方正仿宋_GBK" w:eastAsia="方正仿宋_GBK" w:cs="方正仿宋_GBK"/>
          <w:b w:val="0"/>
          <w:bCs/>
          <w:spacing w:val="0"/>
          <w:position w:val="0"/>
          <w:sz w:val="32"/>
          <w:szCs w:val="32"/>
        </w:rPr>
        <w:t>制定本方案。</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3" w:firstLineChars="200"/>
        <w:textAlignment w:val="auto"/>
        <w:outlineLvl w:val="9"/>
        <w:rPr>
          <w:rFonts w:hint="eastAsia" w:ascii="方正黑体_GBK" w:hAnsi="方正黑体_GBK" w:eastAsia="方正黑体_GBK" w:cs="方正黑体_GBK"/>
          <w:b/>
          <w:bCs/>
          <w:spacing w:val="0"/>
          <w:position w:val="0"/>
          <w:sz w:val="32"/>
          <w:szCs w:val="32"/>
          <w:lang w:eastAsia="zh-CN"/>
        </w:rPr>
      </w:pPr>
      <w:r>
        <w:rPr>
          <w:rFonts w:hint="eastAsia" w:ascii="方正黑体_GBK" w:hAnsi="方正黑体_GBK" w:eastAsia="方正黑体_GBK" w:cs="方正黑体_GBK"/>
          <w:b/>
          <w:bCs/>
          <w:spacing w:val="0"/>
          <w:position w:val="0"/>
          <w:sz w:val="32"/>
          <w:szCs w:val="32"/>
          <w:lang w:val="en-US" w:eastAsia="zh-CN"/>
        </w:rPr>
        <w:t>一、</w:t>
      </w:r>
      <w:r>
        <w:rPr>
          <w:rFonts w:hint="eastAsia" w:ascii="方正黑体_GBK" w:hAnsi="方正黑体_GBK" w:eastAsia="方正黑体_GBK" w:cs="方正黑体_GBK"/>
          <w:b/>
          <w:bCs/>
          <w:spacing w:val="0"/>
          <w:position w:val="0"/>
          <w:sz w:val="32"/>
          <w:szCs w:val="32"/>
        </w:rPr>
        <w:t>工作原则</w:t>
      </w:r>
      <w:r>
        <w:rPr>
          <w:rFonts w:hint="eastAsia" w:ascii="方正黑体_GBK" w:hAnsi="方正黑体_GBK" w:eastAsia="方正黑体_GBK" w:cs="方正黑体_GBK"/>
          <w:b/>
          <w:bCs/>
          <w:spacing w:val="0"/>
          <w:positio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1.</w:t>
      </w:r>
      <w:r>
        <w:rPr>
          <w:rFonts w:hint="eastAsia" w:ascii="方正仿宋_GBK" w:hAnsi="方正仿宋_GBK" w:eastAsia="方正仿宋_GBK" w:cs="方正仿宋_GBK"/>
          <w:spacing w:val="0"/>
          <w:position w:val="0"/>
          <w:sz w:val="32"/>
          <w:szCs w:val="32"/>
        </w:rPr>
        <w:t>免费服务原则。符合条件者可享受一次免费串联质谱法新生儿多种遗传代谢病检测服务。</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2.</w:t>
      </w:r>
      <w:r>
        <w:rPr>
          <w:rFonts w:hint="eastAsia" w:ascii="方正仿宋_GBK" w:hAnsi="方正仿宋_GBK" w:eastAsia="方正仿宋_GBK" w:cs="方正仿宋_GBK"/>
          <w:spacing w:val="0"/>
          <w:position w:val="0"/>
          <w:sz w:val="32"/>
          <w:szCs w:val="32"/>
          <w:lang w:eastAsia="zh-CN"/>
        </w:rPr>
        <w:t>知情选择原则。各单位要认真做好宣传引导，切实维护群众合法权益，坚持群众自愿参与、知情选择的原则。</w:t>
      </w:r>
    </w:p>
    <w:p>
      <w:pPr>
        <w:pStyle w:val="8"/>
        <w:keepNext w:val="0"/>
        <w:keepLines w:val="0"/>
        <w:pageBreakBefore w:val="0"/>
        <w:widowControl w:val="0"/>
        <w:numPr>
          <w:ilvl w:val="0"/>
          <w:numId w:val="0"/>
        </w:numPr>
        <w:tabs>
          <w:tab w:val="left" w:pos="1259"/>
        </w:tabs>
        <w:kinsoku/>
        <w:wordWrap/>
        <w:overflowPunct/>
        <w:topLinePunct w:val="0"/>
        <w:autoSpaceDE w:val="0"/>
        <w:autoSpaceDN w:val="0"/>
        <w:bidi w:val="0"/>
        <w:adjustRightInd/>
        <w:snapToGrid/>
        <w:spacing w:before="0" w:after="0" w:line="594" w:lineRule="exact"/>
        <w:ind w:right="0" w:rightChars="0" w:firstLine="640" w:firstLineChars="200"/>
        <w:jc w:val="both"/>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3.</w:t>
      </w:r>
      <w:r>
        <w:rPr>
          <w:rFonts w:hint="eastAsia" w:ascii="方正仿宋_GBK" w:hAnsi="方正仿宋_GBK" w:eastAsia="方正仿宋_GBK" w:cs="方正仿宋_GBK"/>
          <w:spacing w:val="0"/>
          <w:position w:val="0"/>
          <w:sz w:val="32"/>
          <w:szCs w:val="32"/>
        </w:rPr>
        <w:t>规范服务原则。</w:t>
      </w:r>
      <w:r>
        <w:rPr>
          <w:rFonts w:hint="eastAsia" w:ascii="方正仿宋_GBK" w:hAnsi="方正仿宋_GBK" w:eastAsia="方正仿宋_GBK" w:cs="方正仿宋_GBK"/>
          <w:spacing w:val="0"/>
          <w:position w:val="0"/>
          <w:sz w:val="32"/>
          <w:szCs w:val="32"/>
          <w:lang w:eastAsia="zh-CN"/>
        </w:rPr>
        <w:t>项目实施单位</w:t>
      </w:r>
      <w:r>
        <w:rPr>
          <w:rFonts w:hint="eastAsia" w:ascii="方正仿宋_GBK" w:hAnsi="方正仿宋_GBK" w:eastAsia="方正仿宋_GBK" w:cs="方正仿宋_GBK"/>
          <w:spacing w:val="0"/>
          <w:position w:val="0"/>
          <w:sz w:val="32"/>
          <w:szCs w:val="32"/>
        </w:rPr>
        <w:t>要严格按照《新生儿疾病筛查管理办法》《新生儿疾病筛查技术规范（2010</w:t>
      </w:r>
      <w:r>
        <w:rPr>
          <w:rFonts w:hint="eastAsia" w:ascii="方正仿宋_GBK" w:hAnsi="方正仿宋_GBK" w:eastAsia="方正仿宋_GBK" w:cs="方正仿宋_GBK"/>
          <w:spacing w:val="0"/>
          <w:position w:val="0"/>
          <w:sz w:val="32"/>
          <w:szCs w:val="32"/>
          <w:lang w:eastAsia="zh-CN"/>
        </w:rPr>
        <w:t>年</w:t>
      </w:r>
      <w:r>
        <w:rPr>
          <w:rFonts w:hint="eastAsia" w:ascii="方正仿宋_GBK" w:hAnsi="方正仿宋_GBK" w:eastAsia="方正仿宋_GBK" w:cs="方正仿宋_GBK"/>
          <w:spacing w:val="0"/>
          <w:position w:val="0"/>
          <w:sz w:val="32"/>
          <w:szCs w:val="32"/>
          <w:lang w:val="en-US" w:eastAsia="zh-CN"/>
        </w:rPr>
        <w:t>)》</w:t>
      </w:r>
      <w:r>
        <w:rPr>
          <w:rFonts w:hint="eastAsia" w:ascii="方正仿宋_GBK" w:hAnsi="方正仿宋_GBK" w:eastAsia="方正仿宋_GBK" w:cs="方正仿宋_GBK"/>
          <w:spacing w:val="0"/>
          <w:position w:val="0"/>
          <w:sz w:val="32"/>
          <w:szCs w:val="32"/>
        </w:rPr>
        <w:t>等要求，提供科学规范服务。</w:t>
      </w:r>
    </w:p>
    <w:p>
      <w:pPr>
        <w:pStyle w:val="8"/>
        <w:keepNext w:val="0"/>
        <w:keepLines w:val="0"/>
        <w:pageBreakBefore w:val="0"/>
        <w:widowControl w:val="0"/>
        <w:numPr>
          <w:ilvl w:val="0"/>
          <w:numId w:val="0"/>
        </w:numPr>
        <w:tabs>
          <w:tab w:val="left" w:pos="1259"/>
        </w:tabs>
        <w:kinsoku/>
        <w:wordWrap/>
        <w:overflowPunct/>
        <w:topLinePunct w:val="0"/>
        <w:autoSpaceDE w:val="0"/>
        <w:autoSpaceDN w:val="0"/>
        <w:bidi w:val="0"/>
        <w:adjustRightInd/>
        <w:snapToGrid/>
        <w:spacing w:before="0" w:after="0" w:line="594" w:lineRule="exact"/>
        <w:ind w:left="304" w:leftChars="145" w:right="0" w:rightChars="0" w:firstLine="320" w:firstLineChars="100"/>
        <w:jc w:val="both"/>
        <w:textAlignment w:val="auto"/>
        <w:outlineLvl w:val="9"/>
        <w:rPr>
          <w:rFonts w:hint="eastAsia" w:ascii="方正仿宋_GBK" w:hAnsi="方正仿宋_GBK" w:eastAsia="方正仿宋_GBK" w:cs="方正仿宋_GBK"/>
          <w:b w:val="0"/>
          <w:bCs/>
          <w:spacing w:val="0"/>
          <w:position w:val="0"/>
          <w:sz w:val="32"/>
          <w:szCs w:val="32"/>
        </w:rPr>
      </w:pPr>
      <w:r>
        <w:rPr>
          <w:rFonts w:hint="eastAsia" w:ascii="方正仿宋_GBK" w:hAnsi="方正仿宋_GBK" w:eastAsia="方正仿宋_GBK" w:cs="方正仿宋_GBK"/>
          <w:spacing w:val="0"/>
          <w:position w:val="0"/>
          <w:sz w:val="32"/>
          <w:szCs w:val="32"/>
          <w:lang w:val="en-US" w:eastAsia="zh-CN"/>
        </w:rPr>
        <w:t>4.</w:t>
      </w:r>
      <w:r>
        <w:rPr>
          <w:rFonts w:hint="eastAsia" w:ascii="方正仿宋_GBK" w:hAnsi="方正仿宋_GBK" w:eastAsia="方正仿宋_GBK" w:cs="方正仿宋_GBK"/>
          <w:spacing w:val="0"/>
          <w:position w:val="0"/>
          <w:sz w:val="32"/>
          <w:szCs w:val="32"/>
        </w:rPr>
        <w:t>严格保密原则。要充分尊重被检测者的隐私权，</w:t>
      </w:r>
      <w:r>
        <w:rPr>
          <w:rFonts w:hint="eastAsia" w:ascii="方正仿宋_GBK" w:hAnsi="方正仿宋_GBK" w:eastAsia="方正仿宋_GBK" w:cs="方正仿宋_GBK"/>
          <w:spacing w:val="0"/>
          <w:position w:val="0"/>
          <w:sz w:val="32"/>
          <w:szCs w:val="32"/>
          <w:lang w:eastAsia="zh-CN"/>
        </w:rPr>
        <w:t>项目实施单</w:t>
      </w:r>
      <w:r>
        <w:rPr>
          <w:rFonts w:hint="eastAsia" w:ascii="方正仿宋_GBK" w:hAnsi="方正仿宋_GBK" w:eastAsia="方正仿宋_GBK" w:cs="方正仿宋_GBK"/>
          <w:spacing w:val="0"/>
          <w:position w:val="0"/>
          <w:sz w:val="32"/>
          <w:szCs w:val="32"/>
        </w:rPr>
        <w:t>位和个人不得私自泄露服务对象的相关信息和检测结果，法律法规另有规定的除外。</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3" w:firstLineChars="200"/>
        <w:textAlignment w:val="auto"/>
        <w:outlineLvl w:val="9"/>
        <w:rPr>
          <w:rFonts w:hint="eastAsia" w:ascii="方正黑体_GBK" w:hAnsi="方正黑体_GBK" w:eastAsia="方正黑体_GBK" w:cs="方正黑体_GBK"/>
          <w:b/>
          <w:bCs/>
          <w:spacing w:val="0"/>
          <w:position w:val="0"/>
          <w:sz w:val="32"/>
          <w:szCs w:val="32"/>
          <w:lang w:val="en-US" w:eastAsia="zh-CN"/>
        </w:rPr>
      </w:pPr>
      <w:r>
        <w:rPr>
          <w:rFonts w:hint="eastAsia" w:ascii="方正黑体_GBK" w:hAnsi="方正黑体_GBK" w:eastAsia="方正黑体_GBK" w:cs="方正黑体_GBK"/>
          <w:b/>
          <w:bCs/>
          <w:spacing w:val="0"/>
          <w:position w:val="0"/>
          <w:sz w:val="32"/>
          <w:szCs w:val="32"/>
          <w:lang w:val="en-US" w:eastAsia="zh-CN"/>
        </w:rPr>
        <w:t>二、项目实施单位及任务量</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eastAsia="zh-CN"/>
        </w:rPr>
        <w:t>武隆区人民医院、武隆区妇幼保健院为项目实施单位</w:t>
      </w:r>
      <w:r>
        <w:rPr>
          <w:rFonts w:hint="eastAsia" w:ascii="方正仿宋_GBK" w:hAnsi="方正仿宋_GBK" w:eastAsia="方正仿宋_GBK" w:cs="方正仿宋_GBK"/>
          <w:spacing w:val="0"/>
          <w:position w:val="0"/>
          <w:sz w:val="32"/>
          <w:szCs w:val="32"/>
          <w:lang w:val="en-US" w:eastAsia="zh-CN"/>
        </w:rPr>
        <w:t>,</w:t>
      </w:r>
      <w:r>
        <w:rPr>
          <w:rFonts w:hint="eastAsia" w:ascii="方正仿宋_GBK" w:hAnsi="方正仿宋_GBK" w:eastAsia="方正仿宋_GBK" w:cs="方正仿宋_GBK"/>
          <w:spacing w:val="0"/>
          <w:position w:val="0"/>
          <w:sz w:val="32"/>
          <w:szCs w:val="32"/>
          <w:lang w:eastAsia="zh-CN"/>
        </w:rPr>
        <w:t>全年</w:t>
      </w:r>
      <w:r>
        <w:rPr>
          <w:rFonts w:hint="eastAsia" w:ascii="方正仿宋_GBK" w:hAnsi="方正仿宋_GBK" w:eastAsia="方正仿宋_GBK" w:cs="方正仿宋_GBK"/>
          <w:color w:val="auto"/>
          <w:spacing w:val="0"/>
          <w:position w:val="0"/>
          <w:sz w:val="32"/>
          <w:szCs w:val="32"/>
          <w:highlight w:val="none"/>
          <w:lang w:val="en-US" w:eastAsia="zh-CN"/>
        </w:rPr>
        <w:t>总</w:t>
      </w:r>
      <w:r>
        <w:rPr>
          <w:rFonts w:hint="eastAsia" w:ascii="方正仿宋_GBK" w:hAnsi="方正仿宋_GBK" w:eastAsia="方正仿宋_GBK" w:cs="方正仿宋_GBK"/>
          <w:spacing w:val="0"/>
          <w:position w:val="0"/>
          <w:sz w:val="32"/>
          <w:szCs w:val="32"/>
          <w:lang w:eastAsia="zh-CN"/>
        </w:rPr>
        <w:t>任务量为</w:t>
      </w:r>
      <w:r>
        <w:rPr>
          <w:rFonts w:hint="eastAsia" w:ascii="方正仿宋_GBK" w:hAnsi="方正仿宋_GBK" w:eastAsia="方正仿宋_GBK" w:cs="方正仿宋_GBK"/>
          <w:spacing w:val="0"/>
          <w:position w:val="0"/>
          <w:sz w:val="32"/>
          <w:szCs w:val="32"/>
          <w:lang w:val="en-US" w:eastAsia="zh-CN"/>
        </w:rPr>
        <w:t>600人，</w:t>
      </w:r>
      <w:r>
        <w:rPr>
          <w:rFonts w:hint="eastAsia" w:ascii="方正仿宋_GBK" w:hAnsi="方正仿宋_GBK" w:eastAsia="方正仿宋_GBK" w:cs="方正仿宋_GBK"/>
          <w:color w:val="auto"/>
          <w:spacing w:val="0"/>
          <w:position w:val="0"/>
          <w:sz w:val="32"/>
          <w:szCs w:val="32"/>
          <w:lang w:val="en-US" w:eastAsia="zh-CN"/>
        </w:rPr>
        <w:t>区人民医院承担200人，区保健院承担400人</w:t>
      </w:r>
      <w:r>
        <w:rPr>
          <w:rFonts w:hint="eastAsia" w:ascii="方正仿宋_GBK" w:hAnsi="方正仿宋_GBK" w:eastAsia="方正仿宋_GBK" w:cs="方正仿宋_GBK"/>
          <w:color w:val="auto"/>
          <w:spacing w:val="0"/>
          <w:position w:val="0"/>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3" w:firstLineChars="200"/>
        <w:textAlignment w:val="auto"/>
        <w:outlineLvl w:val="9"/>
        <w:rPr>
          <w:rFonts w:hint="eastAsia" w:ascii="方正黑体_GBK" w:hAnsi="方正黑体_GBK" w:eastAsia="方正黑体_GBK" w:cs="方正黑体_GBK"/>
          <w:b/>
          <w:bCs/>
          <w:spacing w:val="0"/>
          <w:position w:val="0"/>
          <w:sz w:val="32"/>
          <w:szCs w:val="32"/>
          <w:lang w:val="en-US" w:eastAsia="zh-CN"/>
        </w:rPr>
      </w:pPr>
      <w:r>
        <w:rPr>
          <w:rFonts w:hint="eastAsia" w:ascii="方正黑体_GBK" w:hAnsi="方正黑体_GBK" w:eastAsia="方正黑体_GBK" w:cs="方正黑体_GBK"/>
          <w:b/>
          <w:bCs/>
          <w:spacing w:val="0"/>
          <w:position w:val="0"/>
          <w:sz w:val="32"/>
          <w:szCs w:val="32"/>
          <w:lang w:val="en-US" w:eastAsia="zh-CN"/>
        </w:rPr>
        <w:t>三、项目实施时间</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704" w:firstLineChars="200"/>
        <w:textAlignment w:val="auto"/>
        <w:outlineLvl w:val="9"/>
        <w:rPr>
          <w:rFonts w:hint="eastAsia" w:ascii="方正仿宋_GBK" w:hAnsi="方正仿宋_GBK" w:eastAsia="方正仿宋_GBK" w:cs="方正仿宋_GBK"/>
          <w:spacing w:val="0"/>
          <w:w w:val="110"/>
          <w:position w:val="0"/>
          <w:sz w:val="32"/>
          <w:szCs w:val="32"/>
        </w:rPr>
      </w:pPr>
      <w:r>
        <w:rPr>
          <w:rFonts w:hint="eastAsia" w:ascii="方正仿宋_GBK" w:hAnsi="方正仿宋_GBK" w:eastAsia="方正仿宋_GBK" w:cs="方正仿宋_GBK"/>
          <w:spacing w:val="0"/>
          <w:w w:val="110"/>
          <w:position w:val="0"/>
          <w:sz w:val="32"/>
          <w:szCs w:val="32"/>
        </w:rPr>
        <w:t>20</w:t>
      </w:r>
      <w:r>
        <w:rPr>
          <w:rFonts w:hint="eastAsia" w:ascii="方正仿宋_GBK" w:hAnsi="方正仿宋_GBK" w:eastAsia="方正仿宋_GBK" w:cs="方正仿宋_GBK"/>
          <w:spacing w:val="0"/>
          <w:w w:val="110"/>
          <w:position w:val="0"/>
          <w:sz w:val="32"/>
          <w:szCs w:val="32"/>
          <w:lang w:val="en-US" w:eastAsia="zh-CN"/>
        </w:rPr>
        <w:t>20</w:t>
      </w:r>
      <w:r>
        <w:rPr>
          <w:rFonts w:hint="eastAsia" w:ascii="方正仿宋_GBK" w:hAnsi="方正仿宋_GBK" w:eastAsia="方正仿宋_GBK" w:cs="方正仿宋_GBK"/>
          <w:spacing w:val="0"/>
          <w:w w:val="110"/>
          <w:position w:val="0"/>
          <w:sz w:val="32"/>
          <w:szCs w:val="32"/>
        </w:rPr>
        <w:t>年</w:t>
      </w:r>
      <w:r>
        <w:rPr>
          <w:rFonts w:hint="eastAsia" w:ascii="方正仿宋_GBK" w:hAnsi="方正仿宋_GBK" w:eastAsia="方正仿宋_GBK" w:cs="方正仿宋_GBK"/>
          <w:spacing w:val="0"/>
          <w:w w:val="110"/>
          <w:position w:val="0"/>
          <w:sz w:val="32"/>
          <w:szCs w:val="32"/>
          <w:lang w:val="en-US" w:eastAsia="zh-CN"/>
        </w:rPr>
        <w:t>6</w:t>
      </w:r>
      <w:r>
        <w:rPr>
          <w:rFonts w:hint="eastAsia" w:ascii="方正仿宋_GBK" w:hAnsi="方正仿宋_GBK" w:eastAsia="方正仿宋_GBK" w:cs="方正仿宋_GBK"/>
          <w:spacing w:val="0"/>
          <w:w w:val="110"/>
          <w:position w:val="0"/>
          <w:sz w:val="32"/>
          <w:szCs w:val="32"/>
        </w:rPr>
        <w:t>月1日至11月</w:t>
      </w:r>
      <w:r>
        <w:rPr>
          <w:rFonts w:hint="eastAsia" w:ascii="方正仿宋_GBK" w:hAnsi="方正仿宋_GBK" w:eastAsia="方正仿宋_GBK" w:cs="方正仿宋_GBK"/>
          <w:spacing w:val="0"/>
          <w:w w:val="110"/>
          <w:position w:val="0"/>
          <w:sz w:val="32"/>
          <w:szCs w:val="32"/>
          <w:lang w:val="en-US" w:eastAsia="zh-CN"/>
        </w:rPr>
        <w:t>30</w:t>
      </w:r>
      <w:r>
        <w:rPr>
          <w:rFonts w:hint="eastAsia" w:ascii="方正仿宋_GBK" w:hAnsi="方正仿宋_GBK" w:eastAsia="方正仿宋_GBK" w:cs="方正仿宋_GBK"/>
          <w:spacing w:val="0"/>
          <w:w w:val="110"/>
          <w:position w:val="0"/>
          <w:sz w:val="32"/>
          <w:szCs w:val="32"/>
        </w:rPr>
        <w:t>日。</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3" w:firstLineChars="200"/>
        <w:textAlignment w:val="auto"/>
        <w:outlineLvl w:val="9"/>
        <w:rPr>
          <w:rFonts w:hint="eastAsia" w:ascii="方正黑体_GBK" w:hAnsi="方正黑体_GBK" w:eastAsia="方正黑体_GBK" w:cs="方正黑体_GBK"/>
          <w:b/>
          <w:bCs/>
          <w:spacing w:val="0"/>
          <w:position w:val="0"/>
          <w:sz w:val="32"/>
          <w:szCs w:val="32"/>
          <w:lang w:val="en-US" w:eastAsia="zh-CN"/>
        </w:rPr>
      </w:pPr>
      <w:r>
        <w:rPr>
          <w:rFonts w:hint="eastAsia" w:ascii="方正黑体_GBK" w:hAnsi="方正黑体_GBK" w:eastAsia="方正黑体_GBK" w:cs="方正黑体_GBK"/>
          <w:b/>
          <w:bCs/>
          <w:spacing w:val="0"/>
          <w:position w:val="0"/>
          <w:sz w:val="32"/>
          <w:szCs w:val="32"/>
          <w:lang w:val="en-US" w:eastAsia="zh-CN"/>
        </w:rPr>
        <w:t>四、项目内容</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楷体_GBK" w:hAnsi="方正楷体_GBK" w:eastAsia="方正楷体_GBK" w:cs="方正楷体_GBK"/>
          <w:b w:val="0"/>
          <w:bCs w:val="0"/>
          <w:spacing w:val="0"/>
          <w:position w:val="0"/>
          <w:sz w:val="32"/>
          <w:szCs w:val="32"/>
          <w:lang w:val="en-US" w:eastAsia="zh-CN"/>
        </w:rPr>
      </w:pPr>
      <w:r>
        <w:rPr>
          <w:rFonts w:hint="eastAsia" w:ascii="方正楷体_GBK" w:hAnsi="方正楷体_GBK" w:eastAsia="方正楷体_GBK" w:cs="方正楷体_GBK"/>
          <w:b w:val="0"/>
          <w:bCs w:val="0"/>
          <w:spacing w:val="0"/>
          <w:position w:val="0"/>
          <w:sz w:val="32"/>
          <w:szCs w:val="32"/>
        </w:rPr>
        <w:t>（一）目标人群</w:t>
      </w:r>
      <w:r>
        <w:rPr>
          <w:rFonts w:hint="eastAsia" w:ascii="方正楷体_GBK" w:hAnsi="方正楷体_GBK" w:eastAsia="方正楷体_GBK" w:cs="方正楷体_GBK"/>
          <w:b w:val="0"/>
          <w:bCs w:val="0"/>
          <w:spacing w:val="0"/>
          <w:positio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符合国家相关生育政策、在项目</w:t>
      </w:r>
      <w:r>
        <w:rPr>
          <w:rFonts w:hint="eastAsia" w:ascii="方正仿宋_GBK" w:hAnsi="方正仿宋_GBK" w:eastAsia="方正仿宋_GBK" w:cs="方正仿宋_GBK"/>
          <w:spacing w:val="0"/>
          <w:position w:val="0"/>
          <w:sz w:val="32"/>
          <w:szCs w:val="32"/>
          <w:lang w:eastAsia="zh-CN"/>
        </w:rPr>
        <w:t>实施单位</w:t>
      </w:r>
      <w:r>
        <w:rPr>
          <w:rFonts w:hint="eastAsia" w:ascii="方正仿宋_GBK" w:hAnsi="方正仿宋_GBK" w:eastAsia="方正仿宋_GBK" w:cs="方正仿宋_GBK"/>
          <w:spacing w:val="0"/>
          <w:position w:val="0"/>
          <w:sz w:val="32"/>
          <w:szCs w:val="32"/>
        </w:rPr>
        <w:t>助产机构出生、父母一方或双方为重庆市户籍的新生儿。</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楷体_GBK" w:hAnsi="方正楷体_GBK" w:eastAsia="方正楷体_GBK" w:cs="方正楷体_GBK"/>
          <w:b w:val="0"/>
          <w:bCs w:val="0"/>
          <w:spacing w:val="0"/>
          <w:position w:val="0"/>
          <w:sz w:val="32"/>
          <w:szCs w:val="32"/>
          <w:lang w:eastAsia="zh-CN"/>
        </w:rPr>
      </w:pPr>
      <w:r>
        <w:rPr>
          <w:rFonts w:hint="eastAsia" w:ascii="方正楷体_GBK" w:hAnsi="方正楷体_GBK" w:eastAsia="方正楷体_GBK" w:cs="方正楷体_GBK"/>
          <w:b w:val="0"/>
          <w:bCs w:val="0"/>
          <w:spacing w:val="0"/>
          <w:position w:val="0"/>
          <w:sz w:val="32"/>
          <w:szCs w:val="32"/>
        </w:rPr>
        <w:t>（二）服务内容</w:t>
      </w:r>
      <w:r>
        <w:rPr>
          <w:rFonts w:hint="eastAsia" w:ascii="方正楷体_GBK" w:hAnsi="方正楷体_GBK" w:eastAsia="方正楷体_GBK" w:cs="方正楷体_GBK"/>
          <w:b w:val="0"/>
          <w:bCs w:val="0"/>
          <w:spacing w:val="0"/>
          <w:positio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jc w:val="both"/>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包括健康教育、检测前咨询、知情同意签署、血液标本采集与递送、可疑阳性病例召回和转诊、阳性病例的追踪随访等。</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楷体_GBK" w:hAnsi="方正楷体_GBK" w:eastAsia="方正楷体_GBK" w:cs="方正楷体_GBK"/>
          <w:b w:val="0"/>
          <w:bCs w:val="0"/>
          <w:spacing w:val="0"/>
          <w:position w:val="0"/>
          <w:sz w:val="32"/>
          <w:szCs w:val="32"/>
          <w:lang w:eastAsia="zh-CN"/>
        </w:rPr>
      </w:pPr>
      <w:r>
        <w:rPr>
          <w:rFonts w:hint="eastAsia" w:ascii="方正楷体_GBK" w:hAnsi="方正楷体_GBK" w:eastAsia="方正楷体_GBK" w:cs="方正楷体_GBK"/>
          <w:b w:val="0"/>
          <w:bCs w:val="0"/>
          <w:spacing w:val="0"/>
          <w:position w:val="0"/>
          <w:sz w:val="32"/>
          <w:szCs w:val="32"/>
        </w:rPr>
        <w:t>（三）服务机构及职责</w:t>
      </w:r>
      <w:r>
        <w:rPr>
          <w:rFonts w:hint="eastAsia" w:ascii="方正楷体_GBK" w:hAnsi="方正楷体_GBK" w:eastAsia="方正楷体_GBK" w:cs="方正楷体_GBK"/>
          <w:b w:val="0"/>
          <w:bCs w:val="0"/>
          <w:spacing w:val="0"/>
          <w:positio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right="0" w:firstLine="640" w:firstLineChars="200"/>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项目管理单位为</w:t>
      </w:r>
      <w:r>
        <w:rPr>
          <w:rFonts w:hint="eastAsia" w:ascii="方正仿宋_GBK" w:hAnsi="方正仿宋_GBK" w:eastAsia="方正仿宋_GBK" w:cs="方正仿宋_GBK"/>
          <w:spacing w:val="0"/>
          <w:position w:val="0"/>
          <w:sz w:val="32"/>
          <w:szCs w:val="32"/>
          <w:lang w:eastAsia="zh-CN"/>
        </w:rPr>
        <w:t>武隆区妇幼保健院</w:t>
      </w:r>
      <w:r>
        <w:rPr>
          <w:rFonts w:hint="eastAsia" w:ascii="方正仿宋_GBK" w:hAnsi="方正仿宋_GBK" w:eastAsia="方正仿宋_GBK" w:cs="方正仿宋_GBK"/>
          <w:spacing w:val="0"/>
          <w:position w:val="0"/>
          <w:sz w:val="32"/>
          <w:szCs w:val="32"/>
        </w:rPr>
        <w:t>。</w:t>
      </w:r>
    </w:p>
    <w:p>
      <w:pPr>
        <w:pStyle w:val="8"/>
        <w:keepNext w:val="0"/>
        <w:keepLines w:val="0"/>
        <w:pageBreakBefore w:val="0"/>
        <w:widowControl w:val="0"/>
        <w:numPr>
          <w:ilvl w:val="0"/>
          <w:numId w:val="0"/>
        </w:numPr>
        <w:tabs>
          <w:tab w:val="left" w:pos="1259"/>
        </w:tabs>
        <w:kinsoku/>
        <w:wordWrap/>
        <w:overflowPunct/>
        <w:topLinePunct w:val="0"/>
        <w:autoSpaceDE w:val="0"/>
        <w:autoSpaceDN w:val="0"/>
        <w:bidi w:val="0"/>
        <w:adjustRightInd/>
        <w:snapToGrid/>
        <w:spacing w:before="0" w:after="0" w:line="594" w:lineRule="exact"/>
        <w:ind w:right="0" w:rightChars="0" w:firstLine="640" w:firstLineChars="200"/>
        <w:jc w:val="left"/>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1.</w:t>
      </w:r>
      <w:r>
        <w:rPr>
          <w:rFonts w:hint="eastAsia" w:ascii="方正仿宋_GBK" w:hAnsi="方正仿宋_GBK" w:eastAsia="方正仿宋_GBK" w:cs="方正仿宋_GBK"/>
          <w:spacing w:val="0"/>
          <w:position w:val="0"/>
          <w:sz w:val="32"/>
          <w:szCs w:val="32"/>
          <w:lang w:eastAsia="zh-CN"/>
        </w:rPr>
        <w:t>武隆区妇幼保健院</w:t>
      </w:r>
      <w:r>
        <w:rPr>
          <w:rFonts w:hint="eastAsia" w:ascii="方正仿宋_GBK" w:hAnsi="方正仿宋_GBK" w:eastAsia="方正仿宋_GBK" w:cs="方正仿宋_GBK"/>
          <w:spacing w:val="0"/>
          <w:position w:val="0"/>
          <w:sz w:val="32"/>
          <w:szCs w:val="32"/>
        </w:rPr>
        <w:t>负责项目的组织实施、监督指导、业务培训、标本接收、接收转诊、跟踪随访、质量评价、信息管理、资金管理等工作。</w:t>
      </w:r>
    </w:p>
    <w:p>
      <w:pPr>
        <w:pStyle w:val="8"/>
        <w:keepNext w:val="0"/>
        <w:keepLines w:val="0"/>
        <w:pageBreakBefore w:val="0"/>
        <w:widowControl w:val="0"/>
        <w:numPr>
          <w:ilvl w:val="0"/>
          <w:numId w:val="0"/>
        </w:numPr>
        <w:tabs>
          <w:tab w:val="left" w:pos="1273"/>
        </w:tabs>
        <w:kinsoku/>
        <w:wordWrap/>
        <w:overflowPunct/>
        <w:topLinePunct w:val="0"/>
        <w:autoSpaceDE w:val="0"/>
        <w:autoSpaceDN w:val="0"/>
        <w:bidi w:val="0"/>
        <w:adjustRightInd/>
        <w:snapToGrid/>
        <w:spacing w:before="0" w:after="0" w:line="594" w:lineRule="exact"/>
        <w:ind w:right="0" w:rightChars="0" w:firstLine="640" w:firstLineChars="200"/>
        <w:jc w:val="left"/>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2.</w:t>
      </w:r>
      <w:r>
        <w:rPr>
          <w:rFonts w:hint="eastAsia" w:ascii="方正仿宋_GBK" w:hAnsi="方正仿宋_GBK" w:eastAsia="方正仿宋_GBK" w:cs="方正仿宋_GBK"/>
          <w:spacing w:val="0"/>
          <w:position w:val="0"/>
          <w:sz w:val="32"/>
          <w:szCs w:val="32"/>
        </w:rPr>
        <w:t>项目实施</w:t>
      </w:r>
      <w:r>
        <w:rPr>
          <w:rFonts w:hint="eastAsia" w:ascii="方正仿宋_GBK" w:hAnsi="方正仿宋_GBK" w:eastAsia="方正仿宋_GBK" w:cs="方正仿宋_GBK"/>
          <w:spacing w:val="0"/>
          <w:position w:val="0"/>
          <w:sz w:val="32"/>
          <w:szCs w:val="32"/>
          <w:lang w:eastAsia="zh-CN"/>
        </w:rPr>
        <w:t>单位</w:t>
      </w:r>
      <w:r>
        <w:rPr>
          <w:rFonts w:hint="eastAsia" w:ascii="方正仿宋_GBK" w:hAnsi="方正仿宋_GBK" w:eastAsia="方正仿宋_GBK" w:cs="方正仿宋_GBK"/>
          <w:spacing w:val="0"/>
          <w:position w:val="0"/>
          <w:sz w:val="32"/>
          <w:szCs w:val="32"/>
        </w:rPr>
        <w:t>负责健康教育、标本采集与</w:t>
      </w:r>
      <w:r>
        <w:rPr>
          <w:rFonts w:hint="eastAsia" w:ascii="方正仿宋_GBK" w:hAnsi="方正仿宋_GBK" w:eastAsia="方正仿宋_GBK" w:cs="方正仿宋_GBK"/>
          <w:spacing w:val="0"/>
          <w:position w:val="0"/>
          <w:sz w:val="32"/>
          <w:szCs w:val="32"/>
          <w:lang w:eastAsia="zh-CN"/>
        </w:rPr>
        <w:t>递</w:t>
      </w:r>
      <w:r>
        <w:rPr>
          <w:rFonts w:hint="eastAsia" w:ascii="方正仿宋_GBK" w:hAnsi="方正仿宋_GBK" w:eastAsia="方正仿宋_GBK" w:cs="方正仿宋_GBK"/>
          <w:spacing w:val="0"/>
          <w:position w:val="0"/>
          <w:sz w:val="32"/>
          <w:szCs w:val="32"/>
        </w:rPr>
        <w:t>送、可疑阳性病例召回、阳性病例跟踪随访、免费对象信息材料的核对、整理上报等工作。</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3" w:firstLineChars="200"/>
        <w:textAlignment w:val="auto"/>
        <w:outlineLvl w:val="9"/>
        <w:rPr>
          <w:rFonts w:hint="eastAsia" w:ascii="方正黑体_GBK" w:hAnsi="方正黑体_GBK" w:eastAsia="方正黑体_GBK" w:cs="方正黑体_GBK"/>
          <w:b/>
          <w:bCs/>
          <w:spacing w:val="0"/>
          <w:position w:val="0"/>
          <w:sz w:val="32"/>
          <w:szCs w:val="32"/>
          <w:lang w:val="en-US" w:eastAsia="zh-CN"/>
        </w:rPr>
      </w:pPr>
      <w:r>
        <w:rPr>
          <w:rFonts w:hint="eastAsia" w:ascii="方正黑体_GBK" w:hAnsi="方正黑体_GBK" w:eastAsia="方正黑体_GBK" w:cs="方正黑体_GBK"/>
          <w:b/>
          <w:bCs/>
          <w:spacing w:val="0"/>
          <w:position w:val="0"/>
          <w:sz w:val="32"/>
          <w:szCs w:val="32"/>
          <w:lang w:val="en-US" w:eastAsia="zh-CN"/>
        </w:rPr>
        <w:t>五、资金保障</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楷体_GBK" w:hAnsi="方正楷体_GBK" w:eastAsia="方正楷体_GBK" w:cs="方正楷体_GBK"/>
          <w:b w:val="0"/>
          <w:bCs w:val="0"/>
          <w:spacing w:val="0"/>
          <w:position w:val="0"/>
          <w:sz w:val="32"/>
          <w:szCs w:val="32"/>
          <w:lang w:eastAsia="zh-CN"/>
        </w:rPr>
      </w:pPr>
      <w:r>
        <w:rPr>
          <w:rFonts w:hint="eastAsia" w:ascii="方正楷体_GBK" w:hAnsi="方正楷体_GBK" w:eastAsia="方正楷体_GBK" w:cs="方正楷体_GBK"/>
          <w:b w:val="0"/>
          <w:bCs w:val="0"/>
          <w:spacing w:val="0"/>
          <w:position w:val="0"/>
          <w:sz w:val="32"/>
          <w:szCs w:val="32"/>
        </w:rPr>
        <w:t>（一）项目经费分配</w:t>
      </w:r>
      <w:r>
        <w:rPr>
          <w:rFonts w:hint="eastAsia" w:ascii="方正楷体_GBK" w:hAnsi="方正楷体_GBK" w:eastAsia="方正楷体_GBK" w:cs="方正楷体_GBK"/>
          <w:b w:val="0"/>
          <w:bCs w:val="0"/>
          <w:spacing w:val="0"/>
          <w:positio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中国出生缺陷干预救助基金结算标准为180元/人</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包括：</w:t>
      </w:r>
    </w:p>
    <w:p>
      <w:pPr>
        <w:pStyle w:val="8"/>
        <w:keepNext w:val="0"/>
        <w:keepLines w:val="0"/>
        <w:pageBreakBefore w:val="0"/>
        <w:widowControl w:val="0"/>
        <w:numPr>
          <w:ilvl w:val="0"/>
          <w:numId w:val="0"/>
        </w:numPr>
        <w:tabs>
          <w:tab w:val="left" w:pos="1254"/>
        </w:tabs>
        <w:kinsoku/>
        <w:wordWrap/>
        <w:overflowPunct/>
        <w:topLinePunct w:val="0"/>
        <w:autoSpaceDE w:val="0"/>
        <w:autoSpaceDN w:val="0"/>
        <w:bidi w:val="0"/>
        <w:adjustRightInd/>
        <w:snapToGrid/>
        <w:spacing w:before="0" w:after="0" w:line="594" w:lineRule="exact"/>
        <w:ind w:leftChars="200" w:right="0" w:rightChars="0" w:firstLine="320" w:firstLineChars="100"/>
        <w:jc w:val="left"/>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1.</w:t>
      </w:r>
      <w:r>
        <w:rPr>
          <w:rFonts w:hint="eastAsia" w:ascii="方正仿宋_GBK" w:hAnsi="方正仿宋_GBK" w:eastAsia="方正仿宋_GBK" w:cs="方正仿宋_GBK"/>
          <w:spacing w:val="0"/>
          <w:position w:val="0"/>
          <w:sz w:val="32"/>
          <w:szCs w:val="32"/>
        </w:rPr>
        <w:t>标本采集工作费：每例16元，用于采血机构标本采集</w:t>
      </w:r>
      <w:r>
        <w:rPr>
          <w:rFonts w:hint="eastAsia" w:ascii="方正仿宋_GBK" w:hAnsi="方正仿宋_GBK" w:eastAsia="方正仿宋_GBK" w:cs="方正仿宋_GBK"/>
          <w:spacing w:val="0"/>
          <w:position w:val="0"/>
          <w:sz w:val="32"/>
          <w:szCs w:val="32"/>
          <w:lang w:eastAsia="zh-CN"/>
        </w:rPr>
        <w:t>、</w:t>
      </w:r>
    </w:p>
    <w:p>
      <w:pPr>
        <w:pStyle w:val="8"/>
        <w:keepNext w:val="0"/>
        <w:keepLines w:val="0"/>
        <w:pageBreakBefore w:val="0"/>
        <w:widowControl w:val="0"/>
        <w:numPr>
          <w:ilvl w:val="0"/>
          <w:numId w:val="0"/>
        </w:numPr>
        <w:tabs>
          <w:tab w:val="left" w:pos="1254"/>
        </w:tabs>
        <w:kinsoku/>
        <w:wordWrap/>
        <w:overflowPunct/>
        <w:topLinePunct w:val="0"/>
        <w:autoSpaceDE w:val="0"/>
        <w:autoSpaceDN w:val="0"/>
        <w:bidi w:val="0"/>
        <w:adjustRightInd/>
        <w:snapToGrid/>
        <w:spacing w:before="0" w:after="0" w:line="594" w:lineRule="exact"/>
        <w:ind w:right="0" w:rightChars="0"/>
        <w:jc w:val="left"/>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eastAsia="zh-CN"/>
        </w:rPr>
        <w:t>信息采集登记录入、代金券填写、参与者监护人证件留存、</w:t>
      </w:r>
      <w:r>
        <w:rPr>
          <w:rFonts w:hint="eastAsia" w:ascii="方正仿宋_GBK" w:hAnsi="方正仿宋_GBK" w:eastAsia="方正仿宋_GBK" w:cs="方正仿宋_GBK"/>
          <w:spacing w:val="0"/>
          <w:position w:val="0"/>
          <w:sz w:val="32"/>
          <w:szCs w:val="32"/>
        </w:rPr>
        <w:t>血片保存送检、可疑患儿召回、工作人员劳务费等。</w:t>
      </w:r>
    </w:p>
    <w:p>
      <w:pPr>
        <w:pStyle w:val="8"/>
        <w:keepNext w:val="0"/>
        <w:keepLines w:val="0"/>
        <w:pageBreakBefore w:val="0"/>
        <w:widowControl w:val="0"/>
        <w:numPr>
          <w:ilvl w:val="0"/>
          <w:numId w:val="0"/>
        </w:numPr>
        <w:tabs>
          <w:tab w:val="left" w:pos="1254"/>
        </w:tabs>
        <w:kinsoku/>
        <w:wordWrap/>
        <w:overflowPunct/>
        <w:topLinePunct w:val="0"/>
        <w:autoSpaceDE w:val="0"/>
        <w:autoSpaceDN w:val="0"/>
        <w:bidi w:val="0"/>
        <w:adjustRightInd/>
        <w:snapToGrid/>
        <w:spacing w:before="0" w:after="0" w:line="594" w:lineRule="exact"/>
        <w:ind w:right="0" w:rightChars="0" w:firstLine="640" w:firstLineChars="200"/>
        <w:jc w:val="left"/>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2.</w:t>
      </w:r>
      <w:r>
        <w:rPr>
          <w:rFonts w:hint="eastAsia" w:ascii="方正仿宋_GBK" w:hAnsi="方正仿宋_GBK" w:eastAsia="方正仿宋_GBK" w:cs="方正仿宋_GBK"/>
          <w:spacing w:val="0"/>
          <w:position w:val="0"/>
          <w:sz w:val="32"/>
          <w:szCs w:val="32"/>
        </w:rPr>
        <w:t>采血机构管理费：每例7元，用于采血机构开展项目培训、宣传、可疑患儿随访管理、工作人员劳务费等。</w:t>
      </w:r>
    </w:p>
    <w:p>
      <w:pPr>
        <w:pStyle w:val="8"/>
        <w:keepNext w:val="0"/>
        <w:keepLines w:val="0"/>
        <w:pageBreakBefore w:val="0"/>
        <w:widowControl w:val="0"/>
        <w:numPr>
          <w:ilvl w:val="0"/>
          <w:numId w:val="0"/>
        </w:numPr>
        <w:tabs>
          <w:tab w:val="left" w:pos="1254"/>
        </w:tabs>
        <w:kinsoku/>
        <w:wordWrap/>
        <w:overflowPunct/>
        <w:topLinePunct w:val="0"/>
        <w:autoSpaceDE w:val="0"/>
        <w:autoSpaceDN w:val="0"/>
        <w:bidi w:val="0"/>
        <w:adjustRightInd/>
        <w:snapToGrid/>
        <w:spacing w:before="0" w:after="0" w:line="594" w:lineRule="exact"/>
        <w:ind w:right="0" w:rightChars="0" w:firstLine="640" w:firstLineChars="200"/>
        <w:jc w:val="both"/>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3.</w:t>
      </w:r>
      <w:r>
        <w:rPr>
          <w:rFonts w:hint="eastAsia" w:ascii="方正仿宋_GBK" w:hAnsi="方正仿宋_GBK" w:eastAsia="方正仿宋_GBK" w:cs="方正仿宋_GBK"/>
          <w:spacing w:val="0"/>
          <w:position w:val="0"/>
          <w:sz w:val="32"/>
          <w:szCs w:val="32"/>
        </w:rPr>
        <w:t>区妇幼保健机构管理费：每例7元，用于区妇幼保健机构进行宣传培训、指导评估、邮寄标本、统计信息、阳性患儿随访管理、工作人员劳务费等。</w:t>
      </w:r>
    </w:p>
    <w:p>
      <w:pPr>
        <w:pStyle w:val="8"/>
        <w:keepNext w:val="0"/>
        <w:keepLines w:val="0"/>
        <w:pageBreakBefore w:val="0"/>
        <w:widowControl w:val="0"/>
        <w:numPr>
          <w:ilvl w:val="0"/>
          <w:numId w:val="0"/>
        </w:numPr>
        <w:tabs>
          <w:tab w:val="left" w:pos="1254"/>
        </w:tabs>
        <w:kinsoku/>
        <w:wordWrap/>
        <w:overflowPunct/>
        <w:topLinePunct w:val="0"/>
        <w:autoSpaceDE w:val="0"/>
        <w:autoSpaceDN w:val="0"/>
        <w:bidi w:val="0"/>
        <w:adjustRightInd/>
        <w:snapToGrid/>
        <w:spacing w:before="0" w:after="0" w:line="594" w:lineRule="exact"/>
        <w:ind w:right="0" w:rightChars="0" w:firstLine="640" w:firstLineChars="200"/>
        <w:jc w:val="both"/>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4.</w:t>
      </w:r>
      <w:r>
        <w:rPr>
          <w:rFonts w:hint="eastAsia" w:ascii="方正仿宋_GBK" w:hAnsi="方正仿宋_GBK" w:eastAsia="方正仿宋_GBK" w:cs="方正仿宋_GBK"/>
          <w:spacing w:val="0"/>
          <w:position w:val="0"/>
          <w:sz w:val="32"/>
          <w:szCs w:val="32"/>
        </w:rPr>
        <w:t>重庆医科大学附属儿童医院管理及实施费：每例150元</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用于标本检测、可疑阳性患儿的召回复查、随访、阳性患儿管理、项目质控、宣传培训、工作人员劳务费等。</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楷体_GBK" w:hAnsi="方正楷体_GBK" w:eastAsia="方正楷体_GBK" w:cs="方正楷体_GBK"/>
          <w:b w:val="0"/>
          <w:bCs w:val="0"/>
          <w:spacing w:val="0"/>
          <w:position w:val="0"/>
          <w:sz w:val="32"/>
          <w:szCs w:val="32"/>
          <w:lang w:eastAsia="zh-CN"/>
        </w:rPr>
      </w:pPr>
      <w:r>
        <w:rPr>
          <w:rFonts w:hint="eastAsia" w:ascii="方正楷体_GBK" w:hAnsi="方正楷体_GBK" w:eastAsia="方正楷体_GBK" w:cs="方正楷体_GBK"/>
          <w:b w:val="0"/>
          <w:bCs w:val="0"/>
          <w:spacing w:val="0"/>
          <w:position w:val="0"/>
          <w:sz w:val="32"/>
          <w:szCs w:val="32"/>
        </w:rPr>
        <w:t>（二）项目经费管理</w:t>
      </w:r>
      <w:r>
        <w:rPr>
          <w:rFonts w:hint="eastAsia" w:ascii="方正楷体_GBK" w:hAnsi="方正楷体_GBK" w:eastAsia="方正楷体_GBK" w:cs="方正楷体_GBK"/>
          <w:b w:val="0"/>
          <w:bCs w:val="0"/>
          <w:spacing w:val="0"/>
          <w:positio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jc w:val="both"/>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项目经费由中国出生缺陷干预救助基金会直接拨付至重庆医科大学附属儿童医院。重庆医科大学附属儿童医院按照分配方案，统筹将相应经费拨付至</w:t>
      </w:r>
      <w:r>
        <w:rPr>
          <w:rFonts w:hint="eastAsia" w:ascii="方正仿宋_GBK" w:hAnsi="方正仿宋_GBK" w:eastAsia="方正仿宋_GBK" w:cs="方正仿宋_GBK"/>
          <w:spacing w:val="0"/>
          <w:position w:val="0"/>
          <w:sz w:val="32"/>
          <w:szCs w:val="32"/>
          <w:lang w:eastAsia="zh-CN"/>
        </w:rPr>
        <w:t>区级项目管理单位</w:t>
      </w:r>
      <w:r>
        <w:rPr>
          <w:rFonts w:hint="eastAsia" w:ascii="方正仿宋_GBK" w:hAnsi="方正仿宋_GBK" w:eastAsia="方正仿宋_GBK" w:cs="方正仿宋_GBK"/>
          <w:spacing w:val="0"/>
          <w:position w:val="0"/>
          <w:sz w:val="32"/>
          <w:szCs w:val="32"/>
        </w:rPr>
        <w:t>妇幼保健机构。项目</w:t>
      </w:r>
      <w:r>
        <w:rPr>
          <w:rFonts w:hint="eastAsia" w:ascii="方正仿宋_GBK" w:hAnsi="方正仿宋_GBK" w:eastAsia="方正仿宋_GBK" w:cs="方正仿宋_GBK"/>
          <w:spacing w:val="0"/>
          <w:position w:val="0"/>
          <w:sz w:val="32"/>
          <w:szCs w:val="32"/>
          <w:lang w:eastAsia="zh-CN"/>
        </w:rPr>
        <w:t>管理</w:t>
      </w:r>
      <w:r>
        <w:rPr>
          <w:rFonts w:hint="eastAsia" w:ascii="方正仿宋_GBK" w:hAnsi="方正仿宋_GBK" w:eastAsia="方正仿宋_GBK" w:cs="方正仿宋_GBK"/>
          <w:spacing w:val="0"/>
          <w:position w:val="0"/>
          <w:sz w:val="32"/>
          <w:szCs w:val="32"/>
        </w:rPr>
        <w:t>机构，按照分配方案，统筹将相应经费拨付至采血机构。</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项目经费用于项目管理相关的支出和从事血片采集、递送、信息资料填写、录入等人员的劳务费，必须专款专用，任何单位和个人不得以任何形式截留、挤占和挪用。</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3" w:firstLineChars="200"/>
        <w:textAlignment w:val="auto"/>
        <w:outlineLvl w:val="9"/>
        <w:rPr>
          <w:rFonts w:hint="eastAsia" w:ascii="方正黑体_GBK" w:hAnsi="方正黑体_GBK" w:eastAsia="方正黑体_GBK" w:cs="方正黑体_GBK"/>
          <w:b/>
          <w:bCs/>
          <w:spacing w:val="0"/>
          <w:position w:val="0"/>
          <w:sz w:val="32"/>
          <w:szCs w:val="32"/>
          <w:lang w:val="en-US" w:eastAsia="zh-CN"/>
        </w:rPr>
      </w:pPr>
      <w:r>
        <w:rPr>
          <w:rFonts w:hint="eastAsia" w:ascii="方正黑体_GBK" w:hAnsi="方正黑体_GBK" w:eastAsia="方正黑体_GBK" w:cs="方正黑体_GBK"/>
          <w:b/>
          <w:bCs/>
          <w:spacing w:val="0"/>
          <w:position w:val="0"/>
          <w:sz w:val="32"/>
          <w:szCs w:val="32"/>
          <w:lang w:val="en-US" w:eastAsia="zh-CN"/>
        </w:rPr>
        <w:t>六、工作流程</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b w:val="0"/>
          <w:bCs w:val="0"/>
          <w:spacing w:val="0"/>
          <w:position w:val="0"/>
          <w:sz w:val="32"/>
          <w:szCs w:val="32"/>
          <w:lang w:eastAsia="zh-CN"/>
        </w:rPr>
      </w:pPr>
      <w:r>
        <w:rPr>
          <w:rFonts w:hint="eastAsia" w:ascii="方正仿宋_GBK" w:hAnsi="方正仿宋_GBK" w:eastAsia="方正仿宋_GBK" w:cs="方正仿宋_GBK"/>
          <w:b w:val="0"/>
          <w:bCs w:val="0"/>
          <w:spacing w:val="0"/>
          <w:position w:val="0"/>
          <w:sz w:val="32"/>
          <w:szCs w:val="32"/>
        </w:rPr>
        <w:t>（一）检测流程</w:t>
      </w:r>
      <w:r>
        <w:rPr>
          <w:rFonts w:hint="eastAsia" w:ascii="方正仿宋_GBK" w:hAnsi="方正仿宋_GBK" w:eastAsia="方正仿宋_GBK" w:cs="方正仿宋_GBK"/>
          <w:b w:val="0"/>
          <w:bCs w:val="0"/>
          <w:spacing w:val="0"/>
          <w:positio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1.</w:t>
      </w:r>
      <w:r>
        <w:rPr>
          <w:rFonts w:hint="eastAsia" w:ascii="方正仿宋_GBK" w:hAnsi="方正仿宋_GBK" w:eastAsia="方正仿宋_GBK" w:cs="方正仿宋_GBK"/>
          <w:spacing w:val="0"/>
          <w:position w:val="0"/>
          <w:sz w:val="32"/>
          <w:szCs w:val="32"/>
        </w:rPr>
        <w:t>采血机构对符合条件的新生儿监护人进行知情告知→监护人签署知情同意书→工作人员填写代金券及采血卡，采集血液标本（至少4个血斑）→工作人员将血液标本、知情同意书、采血卡、代金券、户籍证明材料等统一上报至</w:t>
      </w:r>
      <w:r>
        <w:rPr>
          <w:rFonts w:hint="eastAsia" w:ascii="方正仿宋_GBK" w:hAnsi="方正仿宋_GBK" w:eastAsia="方正仿宋_GBK" w:cs="方正仿宋_GBK"/>
          <w:spacing w:val="0"/>
          <w:position w:val="0"/>
          <w:sz w:val="32"/>
          <w:szCs w:val="32"/>
          <w:lang w:eastAsia="zh-CN"/>
        </w:rPr>
        <w:t>项目管理机构</w:t>
      </w:r>
      <w:r>
        <w:rPr>
          <w:rFonts w:hint="eastAsia" w:ascii="方正仿宋_GBK" w:hAnsi="方正仿宋_GBK" w:eastAsia="方正仿宋_GBK" w:cs="方正仿宋_GBK"/>
          <w:spacing w:val="0"/>
          <w:position w:val="0"/>
          <w:sz w:val="32"/>
          <w:szCs w:val="32"/>
        </w:rPr>
        <w:t>。</w:t>
      </w:r>
    </w:p>
    <w:p>
      <w:pPr>
        <w:pStyle w:val="8"/>
        <w:keepNext w:val="0"/>
        <w:keepLines w:val="0"/>
        <w:pageBreakBefore w:val="0"/>
        <w:widowControl w:val="0"/>
        <w:numPr>
          <w:ilvl w:val="0"/>
          <w:numId w:val="0"/>
        </w:numPr>
        <w:tabs>
          <w:tab w:val="left" w:pos="1259"/>
        </w:tabs>
        <w:kinsoku/>
        <w:wordWrap/>
        <w:overflowPunct/>
        <w:topLinePunct w:val="0"/>
        <w:autoSpaceDE w:val="0"/>
        <w:autoSpaceDN w:val="0"/>
        <w:bidi w:val="0"/>
        <w:adjustRightInd/>
        <w:snapToGrid/>
        <w:spacing w:before="0" w:after="0" w:line="594" w:lineRule="exact"/>
        <w:ind w:left="0" w:leftChars="0" w:right="0" w:rightChars="0" w:firstLine="640" w:firstLineChars="200"/>
        <w:jc w:val="left"/>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val="en-US" w:eastAsia="zh-CN"/>
        </w:rPr>
        <w:t>2.</w:t>
      </w:r>
      <w:r>
        <w:rPr>
          <w:rFonts w:hint="eastAsia" w:ascii="方正仿宋_GBK" w:hAnsi="方正仿宋_GBK" w:eastAsia="方正仿宋_GBK" w:cs="方正仿宋_GBK"/>
          <w:spacing w:val="0"/>
          <w:position w:val="0"/>
          <w:sz w:val="32"/>
          <w:szCs w:val="32"/>
          <w:lang w:eastAsia="zh-CN"/>
        </w:rPr>
        <w:t>项目管理机构</w:t>
      </w:r>
      <w:r>
        <w:rPr>
          <w:rFonts w:hint="eastAsia" w:ascii="方正仿宋_GBK" w:hAnsi="方正仿宋_GBK" w:eastAsia="方正仿宋_GBK" w:cs="方正仿宋_GBK"/>
          <w:spacing w:val="0"/>
          <w:position w:val="0"/>
          <w:sz w:val="32"/>
          <w:szCs w:val="32"/>
        </w:rPr>
        <w:t>将血液标本、知情同意书、采血卡、代金券、户籍证明材料等集中上报至重庆医科大学附属儿童医院。</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楷体_GBK" w:hAnsi="方正楷体_GBK" w:eastAsia="方正楷体_GBK" w:cs="方正楷体_GBK"/>
          <w:b w:val="0"/>
          <w:bCs w:val="0"/>
          <w:spacing w:val="0"/>
          <w:position w:val="0"/>
          <w:sz w:val="32"/>
          <w:szCs w:val="32"/>
          <w:lang w:eastAsia="zh-CN"/>
        </w:rPr>
      </w:pPr>
      <w:r>
        <w:rPr>
          <w:rFonts w:hint="eastAsia" w:ascii="方正楷体_GBK" w:hAnsi="方正楷体_GBK" w:eastAsia="方正楷体_GBK" w:cs="方正楷体_GBK"/>
          <w:b w:val="0"/>
          <w:bCs w:val="0"/>
          <w:spacing w:val="0"/>
          <w:position w:val="0"/>
          <w:sz w:val="32"/>
          <w:szCs w:val="32"/>
        </w:rPr>
        <w:t>（二）可疑阳性病例</w:t>
      </w:r>
      <w:r>
        <w:rPr>
          <w:rFonts w:hint="eastAsia" w:ascii="方正楷体_GBK" w:hAnsi="方正楷体_GBK" w:eastAsia="方正楷体_GBK" w:cs="方正楷体_GBK"/>
          <w:b w:val="0"/>
          <w:bCs w:val="0"/>
          <w:spacing w:val="0"/>
          <w:positio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可疑阳性病例由采血机构负责召回，</w:t>
      </w:r>
      <w:r>
        <w:rPr>
          <w:rFonts w:hint="eastAsia" w:ascii="方正仿宋_GBK" w:hAnsi="方正仿宋_GBK" w:eastAsia="方正仿宋_GBK" w:cs="方正仿宋_GBK"/>
          <w:spacing w:val="0"/>
          <w:position w:val="0"/>
          <w:sz w:val="32"/>
          <w:szCs w:val="32"/>
          <w:lang w:eastAsia="zh-CN"/>
        </w:rPr>
        <w:t>上报区级项目管理机构，并</w:t>
      </w:r>
      <w:r>
        <w:rPr>
          <w:rFonts w:hint="eastAsia" w:ascii="方正仿宋_GBK" w:hAnsi="方正仿宋_GBK" w:eastAsia="方正仿宋_GBK" w:cs="方正仿宋_GBK"/>
          <w:spacing w:val="0"/>
          <w:position w:val="0"/>
          <w:sz w:val="32"/>
          <w:szCs w:val="32"/>
        </w:rPr>
        <w:t>按程序向重庆医科大学附属儿童医院转诊， 并协助重庆医科大学附属儿童医院进行随访。</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0" w:line="594" w:lineRule="exact"/>
        <w:ind w:left="0" w:leftChars="0" w:right="0" w:firstLine="640" w:firstLineChars="200"/>
        <w:jc w:val="both"/>
        <w:textAlignment w:val="auto"/>
        <w:outlineLvl w:val="9"/>
        <w:rPr>
          <w:rFonts w:hint="eastAsia" w:ascii="方正楷体_GBK" w:hAnsi="方正楷体_GBK" w:eastAsia="方正楷体_GBK" w:cs="方正楷体_GBK"/>
          <w:b w:val="0"/>
          <w:bCs w:val="0"/>
          <w:spacing w:val="0"/>
          <w:position w:val="0"/>
          <w:sz w:val="32"/>
          <w:szCs w:val="32"/>
        </w:rPr>
      </w:pPr>
      <w:r>
        <w:rPr>
          <w:rFonts w:hint="eastAsia" w:ascii="方正楷体_GBK" w:hAnsi="方正楷体_GBK" w:eastAsia="方正楷体_GBK" w:cs="方正楷体_GBK"/>
          <w:b w:val="0"/>
          <w:bCs w:val="0"/>
          <w:spacing w:val="0"/>
          <w:position w:val="0"/>
          <w:sz w:val="32"/>
          <w:szCs w:val="32"/>
        </w:rPr>
        <w:t>阳性病例</w:t>
      </w:r>
      <w:r>
        <w:rPr>
          <w:rFonts w:hint="eastAsia" w:ascii="方正楷体_GBK" w:hAnsi="方正楷体_GBK" w:eastAsia="方正楷体_GBK" w:cs="方正楷体_GBK"/>
          <w:b w:val="0"/>
          <w:bCs w:val="0"/>
          <w:spacing w:val="0"/>
          <w:position w:val="0"/>
          <w:sz w:val="32"/>
          <w:szCs w:val="32"/>
          <w:lang w:eastAsia="zh-CN"/>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94" w:lineRule="exact"/>
        <w:ind w:right="0" w:rightChars="0" w:firstLine="640" w:firstLineChars="200"/>
        <w:jc w:val="both"/>
        <w:textAlignment w:val="auto"/>
        <w:outlineLvl w:val="9"/>
        <w:rPr>
          <w:rFonts w:hint="eastAsia" w:ascii="方正楷体_GBK" w:hAnsi="方正楷体_GBK" w:eastAsia="方正楷体_GBK" w:cs="方正楷体_GBK"/>
          <w:spacing w:val="0"/>
          <w:position w:val="0"/>
          <w:sz w:val="32"/>
          <w:szCs w:val="32"/>
        </w:rPr>
      </w:pPr>
      <w:r>
        <w:rPr>
          <w:rFonts w:hint="eastAsia" w:ascii="方正仿宋_GBK" w:hAnsi="方正仿宋_GBK" w:eastAsia="方正仿宋_GBK" w:cs="方正仿宋_GBK"/>
          <w:spacing w:val="0"/>
          <w:position w:val="0"/>
          <w:sz w:val="32"/>
          <w:szCs w:val="32"/>
        </w:rPr>
        <w:t>经重庆医科大学附属儿童医院新生儿疾病筛查中心筛查为阳性病例的，可按照出生缺陷干预救助项目要求转入干预救助管理。重庆医科大学附属儿童医院负责阳性病例的跟踪和随访。阳性病例患儿所在采血机构及妇幼保健机构负责协助重庆医科大学附属儿童医</w:t>
      </w:r>
      <w:r>
        <w:rPr>
          <w:rFonts w:hint="eastAsia" w:ascii="方正楷体_GBK" w:hAnsi="方正楷体_GBK" w:eastAsia="方正楷体_GBK" w:cs="方正楷体_GBK"/>
          <w:spacing w:val="0"/>
          <w:position w:val="0"/>
          <w:sz w:val="32"/>
          <w:szCs w:val="32"/>
        </w:rPr>
        <w:t>院进行随访。</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0" w:line="594" w:lineRule="exact"/>
        <w:ind w:left="0" w:leftChars="0" w:right="0" w:firstLine="640" w:firstLineChars="200"/>
        <w:jc w:val="left"/>
        <w:textAlignment w:val="auto"/>
        <w:outlineLvl w:val="9"/>
        <w:rPr>
          <w:rFonts w:hint="eastAsia" w:ascii="方正楷体_GBK" w:hAnsi="方正楷体_GBK" w:eastAsia="方正楷体_GBK" w:cs="方正楷体_GBK"/>
          <w:b w:val="0"/>
          <w:bCs w:val="0"/>
          <w:spacing w:val="0"/>
          <w:position w:val="0"/>
          <w:sz w:val="32"/>
          <w:szCs w:val="32"/>
        </w:rPr>
      </w:pPr>
      <w:r>
        <w:rPr>
          <w:rFonts w:hint="eastAsia" w:ascii="方正楷体_GBK" w:hAnsi="方正楷体_GBK" w:eastAsia="方正楷体_GBK" w:cs="方正楷体_GBK"/>
          <w:b w:val="0"/>
          <w:bCs w:val="0"/>
          <w:spacing w:val="0"/>
          <w:position w:val="0"/>
          <w:sz w:val="32"/>
          <w:szCs w:val="32"/>
        </w:rPr>
        <w:t>统计报送</w:t>
      </w:r>
      <w:r>
        <w:rPr>
          <w:rFonts w:hint="eastAsia" w:ascii="方正楷体_GBK" w:hAnsi="方正楷体_GBK" w:eastAsia="方正楷体_GBK" w:cs="方正楷体_GBK"/>
          <w:b w:val="0"/>
          <w:bCs w:val="0"/>
          <w:spacing w:val="0"/>
          <w:position w:val="0"/>
          <w:sz w:val="32"/>
          <w:szCs w:val="32"/>
          <w:lang w:eastAsia="zh-CN"/>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94" w:lineRule="exact"/>
        <w:ind w:right="0" w:rightChars="0" w:firstLine="640" w:firstLineChars="200"/>
        <w:jc w:val="both"/>
        <w:textAlignment w:val="auto"/>
        <w:outlineLvl w:val="9"/>
        <w:rPr>
          <w:rFonts w:hint="eastAsia" w:ascii="方正仿宋_GBK" w:hAnsi="方正仿宋_GBK" w:eastAsia="方正仿宋_GBK" w:cs="方正仿宋_GBK"/>
          <w:spacing w:val="0"/>
          <w:position w:val="0"/>
          <w:sz w:val="32"/>
          <w:szCs w:val="32"/>
          <w:lang w:eastAsia="zh-CN"/>
        </w:rPr>
      </w:pPr>
      <w:r>
        <w:rPr>
          <w:rFonts w:hint="eastAsia" w:ascii="方正仿宋_GBK" w:hAnsi="方正仿宋_GBK" w:eastAsia="方正仿宋_GBK" w:cs="方正仿宋_GBK"/>
          <w:spacing w:val="0"/>
          <w:position w:val="0"/>
          <w:sz w:val="32"/>
          <w:szCs w:val="32"/>
        </w:rPr>
        <w:t>项目</w:t>
      </w:r>
      <w:r>
        <w:rPr>
          <w:rFonts w:hint="eastAsia" w:ascii="方正仿宋_GBK" w:hAnsi="方正仿宋_GBK" w:eastAsia="方正仿宋_GBK" w:cs="方正仿宋_GBK"/>
          <w:spacing w:val="0"/>
          <w:position w:val="0"/>
          <w:sz w:val="32"/>
          <w:szCs w:val="32"/>
          <w:lang w:eastAsia="zh-CN"/>
        </w:rPr>
        <w:t>实施单位每月</w:t>
      </w:r>
      <w:r>
        <w:rPr>
          <w:rFonts w:hint="eastAsia" w:ascii="方正仿宋_GBK" w:hAnsi="方正仿宋_GBK" w:eastAsia="方正仿宋_GBK" w:cs="方正仿宋_GBK"/>
          <w:spacing w:val="0"/>
          <w:position w:val="0"/>
          <w:sz w:val="32"/>
          <w:szCs w:val="32"/>
        </w:rPr>
        <w:t>汇总《重庆市健苗工程新生儿多种遗传代谢病检测项目技术服务工作月统计报表》（见附件2</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于每月2</w:t>
      </w:r>
      <w:r>
        <w:rPr>
          <w:rFonts w:hint="eastAsia" w:ascii="方正仿宋_GBK" w:hAnsi="方正仿宋_GBK" w:eastAsia="方正仿宋_GBK" w:cs="方正仿宋_GBK"/>
          <w:spacing w:val="0"/>
          <w:position w:val="0"/>
          <w:sz w:val="32"/>
          <w:szCs w:val="32"/>
          <w:lang w:val="en-US" w:eastAsia="zh-CN"/>
        </w:rPr>
        <w:t>4</w:t>
      </w:r>
      <w:r>
        <w:rPr>
          <w:rFonts w:hint="eastAsia" w:ascii="方正仿宋_GBK" w:hAnsi="方正仿宋_GBK" w:eastAsia="方正仿宋_GBK" w:cs="方正仿宋_GBK"/>
          <w:spacing w:val="0"/>
          <w:position w:val="0"/>
          <w:sz w:val="32"/>
          <w:szCs w:val="32"/>
        </w:rPr>
        <w:t>日报送至</w:t>
      </w:r>
      <w:r>
        <w:rPr>
          <w:rFonts w:hint="eastAsia" w:ascii="方正仿宋_GBK" w:hAnsi="方正仿宋_GBK" w:eastAsia="方正仿宋_GBK" w:cs="方正仿宋_GBK"/>
          <w:spacing w:val="0"/>
          <w:position w:val="0"/>
          <w:sz w:val="32"/>
          <w:szCs w:val="32"/>
          <w:lang w:eastAsia="zh-CN"/>
        </w:rPr>
        <w:t>项目管理机构</w:t>
      </w:r>
      <w:r>
        <w:rPr>
          <w:rFonts w:hint="eastAsia" w:ascii="方正仿宋_GBK" w:hAnsi="方正仿宋_GBK" w:eastAsia="方正仿宋_GBK" w:cs="方正仿宋_GBK"/>
          <w:spacing w:val="0"/>
          <w:position w:val="0"/>
          <w:sz w:val="32"/>
          <w:szCs w:val="32"/>
        </w:rPr>
        <w:t>。</w:t>
      </w:r>
      <w:r>
        <w:rPr>
          <w:rFonts w:hint="eastAsia" w:ascii="方正仿宋_GBK" w:hAnsi="方正仿宋_GBK" w:eastAsia="方正仿宋_GBK" w:cs="方正仿宋_GBK"/>
          <w:spacing w:val="0"/>
          <w:position w:val="0"/>
          <w:sz w:val="32"/>
          <w:szCs w:val="32"/>
          <w:lang w:eastAsia="zh-CN"/>
        </w:rPr>
        <w:t>项目管理机构</w:t>
      </w:r>
      <w:r>
        <w:rPr>
          <w:rFonts w:hint="eastAsia" w:ascii="方正仿宋_GBK" w:hAnsi="方正仿宋_GBK" w:eastAsia="方正仿宋_GBK" w:cs="方正仿宋_GBK"/>
          <w:spacing w:val="0"/>
          <w:position w:val="0"/>
          <w:sz w:val="32"/>
          <w:szCs w:val="32"/>
        </w:rPr>
        <w:t>于每月2</w:t>
      </w:r>
      <w:r>
        <w:rPr>
          <w:rFonts w:hint="eastAsia" w:ascii="方正仿宋_GBK" w:hAnsi="方正仿宋_GBK" w:eastAsia="方正仿宋_GBK" w:cs="方正仿宋_GBK"/>
          <w:spacing w:val="0"/>
          <w:position w:val="0"/>
          <w:sz w:val="32"/>
          <w:szCs w:val="32"/>
          <w:lang w:val="en-US" w:eastAsia="zh-CN"/>
        </w:rPr>
        <w:t>5</w:t>
      </w:r>
      <w:r>
        <w:rPr>
          <w:rFonts w:hint="eastAsia" w:ascii="方正仿宋_GBK" w:hAnsi="方正仿宋_GBK" w:eastAsia="方正仿宋_GBK" w:cs="方正仿宋_GBK"/>
          <w:spacing w:val="0"/>
          <w:position w:val="0"/>
          <w:sz w:val="32"/>
          <w:szCs w:val="32"/>
        </w:rPr>
        <w:t>日前，将审核后的统计报表上报至</w:t>
      </w:r>
      <w:r>
        <w:rPr>
          <w:rFonts w:hint="eastAsia" w:ascii="方正仿宋_GBK" w:hAnsi="方正仿宋_GBK" w:eastAsia="方正仿宋_GBK" w:cs="方正仿宋_GBK"/>
          <w:spacing w:val="0"/>
          <w:position w:val="0"/>
          <w:sz w:val="32"/>
          <w:szCs w:val="32"/>
          <w:lang w:eastAsia="zh-CN"/>
        </w:rPr>
        <w:t>重庆市儿童医院新筛中心。</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3" w:firstLineChars="200"/>
        <w:textAlignment w:val="auto"/>
        <w:outlineLvl w:val="9"/>
        <w:rPr>
          <w:rFonts w:hint="eastAsia" w:ascii="方正黑体_GBK" w:hAnsi="方正黑体_GBK" w:eastAsia="方正黑体_GBK" w:cs="方正黑体_GBK"/>
          <w:b/>
          <w:bCs/>
          <w:spacing w:val="0"/>
          <w:position w:val="0"/>
          <w:sz w:val="32"/>
          <w:szCs w:val="32"/>
          <w:lang w:val="en-US" w:eastAsia="zh-CN"/>
        </w:rPr>
      </w:pPr>
      <w:r>
        <w:rPr>
          <w:rFonts w:hint="eastAsia" w:ascii="方正黑体_GBK" w:hAnsi="方正黑体_GBK" w:eastAsia="方正黑体_GBK" w:cs="方正黑体_GBK"/>
          <w:b/>
          <w:bCs/>
          <w:spacing w:val="0"/>
          <w:position w:val="0"/>
          <w:sz w:val="32"/>
          <w:szCs w:val="32"/>
          <w:lang w:val="en-US" w:eastAsia="zh-CN"/>
        </w:rPr>
        <w:t>七、工作要求</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jc w:val="both"/>
        <w:textAlignment w:val="auto"/>
        <w:outlineLvl w:val="9"/>
        <w:rPr>
          <w:rFonts w:hint="eastAsia" w:ascii="方正仿宋_GBK" w:hAnsi="方正仿宋_GBK" w:eastAsia="方正仿宋_GBK" w:cs="方正仿宋_GBK"/>
          <w:b/>
          <w:bCs/>
          <w:spacing w:val="0"/>
          <w:position w:val="0"/>
          <w:sz w:val="32"/>
          <w:szCs w:val="32"/>
          <w:lang w:eastAsia="zh-CN"/>
        </w:rPr>
      </w:pPr>
      <w:r>
        <w:rPr>
          <w:rFonts w:hint="eastAsia" w:ascii="方正楷体_GBK" w:hAnsi="方正楷体_GBK" w:eastAsia="方正楷体_GBK" w:cs="方正楷体_GBK"/>
          <w:b w:val="0"/>
          <w:bCs w:val="0"/>
          <w:spacing w:val="0"/>
          <w:position w:val="0"/>
          <w:sz w:val="32"/>
          <w:szCs w:val="32"/>
        </w:rPr>
        <w:t>（一）加强组织领导</w:t>
      </w:r>
      <w:r>
        <w:rPr>
          <w:rFonts w:hint="eastAsia" w:ascii="方正仿宋_GBK" w:hAnsi="方正仿宋_GBK" w:eastAsia="方正仿宋_GBK" w:cs="方正仿宋_GBK"/>
          <w:b/>
          <w:bCs/>
          <w:spacing w:val="0"/>
          <w:positio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jc w:val="both"/>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各</w:t>
      </w:r>
      <w:r>
        <w:rPr>
          <w:rFonts w:hint="eastAsia" w:ascii="方正仿宋_GBK" w:hAnsi="方正仿宋_GBK" w:eastAsia="方正仿宋_GBK" w:cs="方正仿宋_GBK"/>
          <w:spacing w:val="0"/>
          <w:position w:val="0"/>
          <w:sz w:val="32"/>
          <w:szCs w:val="32"/>
          <w:lang w:eastAsia="zh-CN"/>
        </w:rPr>
        <w:t>单位</w:t>
      </w:r>
      <w:r>
        <w:rPr>
          <w:rFonts w:hint="eastAsia" w:ascii="方正仿宋_GBK" w:hAnsi="方正仿宋_GBK" w:eastAsia="方正仿宋_GBK" w:cs="方正仿宋_GBK"/>
          <w:spacing w:val="0"/>
          <w:position w:val="0"/>
          <w:sz w:val="32"/>
          <w:szCs w:val="32"/>
        </w:rPr>
        <w:t>要充分认识新生儿遗传代谢病检测的重要意义，切实加强组织领导，科学制定</w:t>
      </w:r>
      <w:r>
        <w:rPr>
          <w:rFonts w:hint="eastAsia" w:ascii="方正仿宋_GBK" w:hAnsi="方正仿宋_GBK" w:eastAsia="方正仿宋_GBK" w:cs="方正仿宋_GBK"/>
          <w:spacing w:val="0"/>
          <w:position w:val="0"/>
          <w:sz w:val="32"/>
          <w:szCs w:val="32"/>
          <w:lang w:eastAsia="zh-CN"/>
        </w:rPr>
        <w:t>本单位</w:t>
      </w:r>
      <w:r>
        <w:rPr>
          <w:rFonts w:hint="eastAsia" w:ascii="方正仿宋_GBK" w:hAnsi="方正仿宋_GBK" w:eastAsia="方正仿宋_GBK" w:cs="方正仿宋_GBK"/>
          <w:spacing w:val="0"/>
          <w:position w:val="0"/>
          <w:sz w:val="32"/>
          <w:szCs w:val="32"/>
        </w:rPr>
        <w:t>具体</w:t>
      </w:r>
      <w:r>
        <w:rPr>
          <w:rFonts w:hint="eastAsia" w:ascii="方正仿宋_GBK" w:hAnsi="方正仿宋_GBK" w:eastAsia="方正仿宋_GBK" w:cs="方正仿宋_GBK"/>
          <w:spacing w:val="0"/>
          <w:position w:val="0"/>
          <w:sz w:val="32"/>
          <w:szCs w:val="32"/>
          <w:lang w:eastAsia="zh-CN"/>
        </w:rPr>
        <w:t>操作流程</w:t>
      </w:r>
      <w:r>
        <w:rPr>
          <w:rFonts w:hint="eastAsia" w:ascii="方正仿宋_GBK" w:hAnsi="方正仿宋_GBK" w:eastAsia="方正仿宋_GBK" w:cs="方正仿宋_GBK"/>
          <w:spacing w:val="0"/>
          <w:position w:val="0"/>
          <w:sz w:val="32"/>
          <w:szCs w:val="32"/>
        </w:rPr>
        <w:t>，确保项目工作顺利进行。</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楷体_GBK" w:hAnsi="方正楷体_GBK" w:eastAsia="方正楷体_GBK" w:cs="方正楷体_GBK"/>
          <w:b w:val="0"/>
          <w:bCs w:val="0"/>
          <w:spacing w:val="0"/>
          <w:position w:val="0"/>
          <w:sz w:val="32"/>
          <w:szCs w:val="32"/>
        </w:rPr>
      </w:pPr>
      <w:r>
        <w:rPr>
          <w:rFonts w:hint="eastAsia" w:ascii="方正楷体_GBK" w:hAnsi="方正楷体_GBK" w:eastAsia="方正楷体_GBK" w:cs="方正楷体_GBK"/>
          <w:b w:val="0"/>
          <w:bCs w:val="0"/>
          <w:spacing w:val="0"/>
          <w:position w:val="0"/>
          <w:sz w:val="32"/>
          <w:szCs w:val="32"/>
        </w:rPr>
        <w:t>注重宣传倡导</w:t>
      </w:r>
      <w:r>
        <w:rPr>
          <w:rFonts w:hint="eastAsia" w:ascii="方正楷体_GBK" w:hAnsi="方正楷体_GBK" w:eastAsia="方正楷体_GBK" w:cs="方正楷体_GBK"/>
          <w:b w:val="0"/>
          <w:bCs w:val="0"/>
          <w:spacing w:val="0"/>
          <w:position w:val="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640" w:firstLineChars="200"/>
        <w:jc w:val="both"/>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各</w:t>
      </w:r>
      <w:r>
        <w:rPr>
          <w:rFonts w:hint="eastAsia" w:ascii="方正仿宋_GBK" w:hAnsi="方正仿宋_GBK" w:eastAsia="方正仿宋_GBK" w:cs="方正仿宋_GBK"/>
          <w:spacing w:val="0"/>
          <w:position w:val="0"/>
          <w:sz w:val="32"/>
          <w:szCs w:val="32"/>
          <w:lang w:eastAsia="zh-CN"/>
        </w:rPr>
        <w:t>单位及采血机构</w:t>
      </w:r>
      <w:r>
        <w:rPr>
          <w:rFonts w:hint="eastAsia" w:ascii="方正仿宋_GBK" w:hAnsi="方正仿宋_GBK" w:eastAsia="方正仿宋_GBK" w:cs="方正仿宋_GBK"/>
          <w:spacing w:val="0"/>
          <w:position w:val="0"/>
          <w:sz w:val="32"/>
          <w:szCs w:val="32"/>
        </w:rPr>
        <w:t>要充分发挥</w:t>
      </w:r>
      <w:r>
        <w:rPr>
          <w:rFonts w:hint="eastAsia" w:ascii="方正仿宋_GBK" w:hAnsi="方正仿宋_GBK" w:eastAsia="方正仿宋_GBK" w:cs="方正仿宋_GBK"/>
          <w:spacing w:val="0"/>
          <w:position w:val="0"/>
          <w:sz w:val="32"/>
          <w:szCs w:val="32"/>
          <w:lang w:eastAsia="zh-CN"/>
        </w:rPr>
        <w:t>宣传</w:t>
      </w:r>
      <w:r>
        <w:rPr>
          <w:rFonts w:hint="eastAsia" w:ascii="方正仿宋_GBK" w:hAnsi="方正仿宋_GBK" w:eastAsia="方正仿宋_GBK" w:cs="方正仿宋_GBK"/>
          <w:spacing w:val="0"/>
          <w:position w:val="0"/>
          <w:sz w:val="32"/>
          <w:szCs w:val="32"/>
        </w:rPr>
        <w:t>作用，加大社会宣传力度，营造良好的社会环境和舆论氛围，使服务对象及时了解新生儿遗传代谢病检测的目的、意义和内容，自愿、主动参与。</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line="594" w:lineRule="exact"/>
        <w:ind w:left="0" w:leftChars="0" w:right="0" w:firstLine="640" w:firstLineChars="200"/>
        <w:jc w:val="both"/>
        <w:textAlignment w:val="auto"/>
        <w:outlineLvl w:val="9"/>
        <w:rPr>
          <w:rFonts w:hint="eastAsia" w:ascii="方正仿宋_GBK" w:hAnsi="方正仿宋_GBK" w:eastAsia="方正仿宋_GBK" w:cs="方正仿宋_GBK"/>
          <w:b/>
          <w:bCs/>
          <w:spacing w:val="0"/>
          <w:position w:val="0"/>
          <w:sz w:val="32"/>
          <w:szCs w:val="32"/>
        </w:rPr>
      </w:pPr>
      <w:r>
        <w:rPr>
          <w:rFonts w:hint="eastAsia" w:ascii="方正楷体_GBK" w:hAnsi="方正楷体_GBK" w:eastAsia="方正楷体_GBK" w:cs="方正楷体_GBK"/>
          <w:b w:val="0"/>
          <w:bCs w:val="0"/>
          <w:spacing w:val="0"/>
          <w:position w:val="0"/>
          <w:sz w:val="32"/>
          <w:szCs w:val="32"/>
        </w:rPr>
        <w:t>强化监督管理</w:t>
      </w:r>
      <w:r>
        <w:rPr>
          <w:rFonts w:hint="eastAsia" w:ascii="方正仿宋_GBK" w:hAnsi="方正仿宋_GBK" w:eastAsia="方正仿宋_GBK" w:cs="方正仿宋_GBK"/>
          <w:b/>
          <w:bCs/>
          <w:spacing w:val="0"/>
          <w:position w:val="0"/>
          <w:sz w:val="32"/>
          <w:szCs w:val="32"/>
          <w:lang w:eastAsia="zh-CN"/>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94" w:lineRule="exact"/>
        <w:ind w:right="0" w:rightChars="0" w:firstLine="640" w:firstLineChars="200"/>
        <w:jc w:val="both"/>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lang w:eastAsia="zh-CN"/>
        </w:rPr>
        <w:t>区级项目管理机构要</w:t>
      </w:r>
      <w:r>
        <w:rPr>
          <w:rFonts w:hint="eastAsia" w:ascii="方正仿宋_GBK" w:hAnsi="方正仿宋_GBK" w:eastAsia="方正仿宋_GBK" w:cs="方正仿宋_GBK"/>
          <w:spacing w:val="0"/>
          <w:position w:val="0"/>
          <w:sz w:val="32"/>
          <w:szCs w:val="32"/>
        </w:rPr>
        <w:t>加强工作监管</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及时对项目工作的组织实施、技术服务、质量控制、经费结算、跟踪随访等情况进行评估，确保工作科学规范开展。</w:t>
      </w:r>
    </w:p>
    <w:p>
      <w:pPr>
        <w:pStyle w:val="3"/>
        <w:keepNext w:val="0"/>
        <w:keepLines w:val="0"/>
        <w:pageBreakBefore w:val="0"/>
        <w:widowControl w:val="0"/>
        <w:tabs>
          <w:tab w:val="left" w:pos="6445"/>
        </w:tabs>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lang w:val="en-US" w:eastAsia="zh-CN"/>
        </w:rPr>
      </w:pPr>
      <w:r>
        <w:rPr>
          <w:rFonts w:hint="eastAsia" w:ascii="方正仿宋_GBK" w:hAnsi="方正仿宋_GBK" w:eastAsia="方正仿宋_GBK" w:cs="方正仿宋_GBK"/>
          <w:spacing w:val="0"/>
          <w:position w:val="0"/>
          <w:sz w:val="32"/>
          <w:szCs w:val="32"/>
        </w:rPr>
        <w:t>联系人：</w:t>
      </w:r>
      <w:r>
        <w:rPr>
          <w:rFonts w:hint="eastAsia" w:ascii="方正仿宋_GBK" w:hAnsi="方正仿宋_GBK" w:eastAsia="方正仿宋_GBK" w:cs="方正仿宋_GBK"/>
          <w:spacing w:val="0"/>
          <w:position w:val="0"/>
          <w:sz w:val="32"/>
          <w:szCs w:val="32"/>
          <w:lang w:val="en-US" w:eastAsia="zh-CN"/>
        </w:rPr>
        <w:t>瞿娇，</w:t>
      </w:r>
      <w:r>
        <w:rPr>
          <w:rFonts w:hint="eastAsia" w:ascii="方正仿宋_GBK" w:hAnsi="方正仿宋_GBK" w:eastAsia="方正仿宋_GBK" w:cs="方正仿宋_GBK"/>
          <w:spacing w:val="0"/>
          <w:position w:val="0"/>
          <w:sz w:val="32"/>
          <w:szCs w:val="32"/>
        </w:rPr>
        <w:t>联系电话</w:t>
      </w:r>
      <w:r>
        <w:rPr>
          <w:rFonts w:hint="eastAsia" w:ascii="方正仿宋_GBK" w:hAnsi="方正仿宋_GBK" w:eastAsia="方正仿宋_GBK" w:cs="方正仿宋_GBK"/>
          <w:spacing w:val="0"/>
          <w:position w:val="0"/>
          <w:sz w:val="32"/>
          <w:szCs w:val="32"/>
          <w:lang w:val="en-US" w:eastAsia="zh-CN"/>
        </w:rPr>
        <w:t>13896710399</w:t>
      </w:r>
    </w:p>
    <w:p>
      <w:pPr>
        <w:pStyle w:val="3"/>
        <w:keepNext w:val="0"/>
        <w:keepLines w:val="0"/>
        <w:pageBreakBefore w:val="0"/>
        <w:widowControl w:val="0"/>
        <w:tabs>
          <w:tab w:val="left" w:pos="6445"/>
        </w:tabs>
        <w:kinsoku/>
        <w:wordWrap/>
        <w:overflowPunct/>
        <w:topLinePunct w:val="0"/>
        <w:autoSpaceDE w:val="0"/>
        <w:autoSpaceDN w:val="0"/>
        <w:bidi w:val="0"/>
        <w:adjustRightInd/>
        <w:snapToGrid/>
        <w:spacing w:before="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lang w:val="en-US" w:eastAsia="zh-CN"/>
        </w:rPr>
      </w:pPr>
    </w:p>
    <w:p>
      <w:pPr>
        <w:pStyle w:val="3"/>
        <w:keepNext w:val="0"/>
        <w:keepLines w:val="0"/>
        <w:pageBreakBefore w:val="0"/>
        <w:widowControl w:val="0"/>
        <w:tabs>
          <w:tab w:val="left" w:pos="6445"/>
        </w:tabs>
        <w:kinsoku/>
        <w:wordWrap/>
        <w:overflowPunct/>
        <w:topLinePunct w:val="0"/>
        <w:autoSpaceDE w:val="0"/>
        <w:autoSpaceDN w:val="0"/>
        <w:bidi w:val="0"/>
        <w:adjustRightInd/>
        <w:snapToGrid/>
        <w:spacing w:before="0" w:line="594" w:lineRule="exact"/>
        <w:ind w:left="2238" w:leftChars="304" w:right="0" w:hanging="1600" w:hangingChars="500"/>
        <w:jc w:val="left"/>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xml:space="preserve">附件：1. </w:t>
      </w:r>
      <w:r>
        <w:rPr>
          <w:rFonts w:hint="eastAsia" w:ascii="方正仿宋_GBK" w:hAnsi="方正仿宋_GBK" w:eastAsia="方正仿宋_GBK" w:cs="方正仿宋_GBK"/>
          <w:spacing w:val="0"/>
          <w:position w:val="0"/>
          <w:sz w:val="32"/>
          <w:szCs w:val="32"/>
          <w:lang w:eastAsia="zh-CN"/>
        </w:rPr>
        <w:t>武隆区</w:t>
      </w:r>
      <w:r>
        <w:rPr>
          <w:rFonts w:hint="eastAsia" w:ascii="方正仿宋_GBK" w:hAnsi="方正仿宋_GBK" w:eastAsia="方正仿宋_GBK" w:cs="方正仿宋_GBK"/>
          <w:spacing w:val="0"/>
          <w:position w:val="0"/>
          <w:sz w:val="32"/>
          <w:szCs w:val="32"/>
        </w:rPr>
        <w:t xml:space="preserve">健苗工程 </w:t>
      </w:r>
      <w:r>
        <w:rPr>
          <w:rFonts w:hint="eastAsia" w:ascii="方正仿宋_GBK" w:hAnsi="方正仿宋_GBK" w:eastAsia="方正仿宋_GBK" w:cs="方正仿宋_GBK"/>
          <w:spacing w:val="0"/>
          <w:position w:val="0"/>
          <w:sz w:val="32"/>
          <w:szCs w:val="32"/>
          <w:lang w:val="en-US" w:eastAsia="zh-CN"/>
        </w:rPr>
        <w:t>2020</w:t>
      </w:r>
      <w:r>
        <w:rPr>
          <w:rFonts w:hint="eastAsia" w:ascii="方正仿宋_GBK" w:hAnsi="方正仿宋_GBK" w:eastAsia="方正仿宋_GBK" w:cs="方正仿宋_GBK"/>
          <w:spacing w:val="0"/>
          <w:position w:val="0"/>
          <w:sz w:val="32"/>
          <w:szCs w:val="32"/>
        </w:rPr>
        <w:t>年新生儿多种遗传</w:t>
      </w:r>
      <w:r>
        <w:rPr>
          <w:rFonts w:hint="eastAsia" w:ascii="方正仿宋_GBK" w:hAnsi="方正仿宋_GBK" w:eastAsia="方正仿宋_GBK" w:cs="方正仿宋_GBK"/>
          <w:spacing w:val="0"/>
          <w:position w:val="0"/>
          <w:sz w:val="32"/>
          <w:szCs w:val="32"/>
          <w:lang w:eastAsia="zh-CN"/>
        </w:rPr>
        <w:t>代</w:t>
      </w:r>
      <w:r>
        <w:rPr>
          <w:rFonts w:hint="eastAsia" w:ascii="方正仿宋_GBK" w:hAnsi="方正仿宋_GBK" w:eastAsia="方正仿宋_GBK" w:cs="方正仿宋_GBK"/>
          <w:spacing w:val="0"/>
          <w:position w:val="0"/>
          <w:sz w:val="32"/>
          <w:szCs w:val="32"/>
        </w:rPr>
        <w:t>谢病检测项目工作任务安排表</w:t>
      </w:r>
    </w:p>
    <w:p>
      <w:pPr>
        <w:pStyle w:val="3"/>
        <w:keepNext w:val="0"/>
        <w:keepLines w:val="0"/>
        <w:pageBreakBefore w:val="0"/>
        <w:widowControl w:val="0"/>
        <w:kinsoku/>
        <w:wordWrap/>
        <w:overflowPunct/>
        <w:topLinePunct w:val="0"/>
        <w:autoSpaceDE w:val="0"/>
        <w:autoSpaceDN w:val="0"/>
        <w:bidi w:val="0"/>
        <w:adjustRightInd/>
        <w:snapToGrid/>
        <w:spacing w:before="0" w:line="594" w:lineRule="exact"/>
        <w:ind w:left="1916" w:leftChars="760" w:right="0" w:hanging="320" w:hangingChars="100"/>
        <w:textAlignment w:val="auto"/>
        <w:outlineLvl w:val="9"/>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 xml:space="preserve">2. </w:t>
      </w:r>
      <w:r>
        <w:rPr>
          <w:rFonts w:hint="eastAsia" w:ascii="方正仿宋_GBK" w:hAnsi="方正仿宋_GBK" w:eastAsia="方正仿宋_GBK" w:cs="方正仿宋_GBK"/>
          <w:spacing w:val="0"/>
          <w:position w:val="0"/>
          <w:sz w:val="32"/>
          <w:szCs w:val="32"/>
          <w:lang w:eastAsia="zh-CN"/>
        </w:rPr>
        <w:t>重庆市</w:t>
      </w:r>
      <w:r>
        <w:rPr>
          <w:rFonts w:hint="eastAsia" w:ascii="方正仿宋_GBK" w:hAnsi="方正仿宋_GBK" w:eastAsia="方正仿宋_GBK" w:cs="方正仿宋_GBK"/>
          <w:spacing w:val="0"/>
          <w:position w:val="0"/>
          <w:sz w:val="32"/>
          <w:szCs w:val="32"/>
        </w:rPr>
        <w:t>健苗工程新生儿多种遗传代谢病检项目技术服务工作月统计报表</w:t>
      </w:r>
    </w:p>
    <w:p>
      <w:pPr>
        <w:keepNext w:val="0"/>
        <w:keepLines w:val="0"/>
        <w:pageBreakBefore w:val="0"/>
        <w:widowControl w:val="0"/>
        <w:kinsoku/>
        <w:wordWrap/>
        <w:overflowPunct/>
        <w:topLinePunct w:val="0"/>
        <w:autoSpaceDE w:val="0"/>
        <w:autoSpaceDN w:val="0"/>
        <w:bidi w:val="0"/>
        <w:adjustRightInd/>
        <w:snapToGrid/>
        <w:spacing w:before="0" w:after="0" w:line="594" w:lineRule="exact"/>
        <w:ind w:left="0" w:leftChars="0" w:right="0" w:firstLine="640" w:firstLineChars="200"/>
        <w:textAlignment w:val="auto"/>
        <w:outlineLvl w:val="9"/>
        <w:rPr>
          <w:rFonts w:hint="eastAsia" w:ascii="方正仿宋_GBK" w:hAnsi="方正仿宋_GBK" w:eastAsia="方正仿宋_GBK" w:cs="方正仿宋_GBK"/>
          <w:spacing w:val="0"/>
          <w:position w:val="0"/>
          <w:sz w:val="32"/>
          <w:szCs w:val="32"/>
        </w:rPr>
        <w:sectPr>
          <w:pgSz w:w="11910" w:h="16840"/>
          <w:pgMar w:top="1580" w:right="1200" w:bottom="1400" w:left="1400" w:header="0" w:footer="1202" w:gutter="0"/>
          <w:pgNumType w:fmt="numberInDash"/>
          <w:cols w:space="720" w:num="1"/>
        </w:sectPr>
      </w:pPr>
    </w:p>
    <w:p>
      <w:pPr>
        <w:pStyle w:val="3"/>
        <w:spacing w:before="291"/>
        <w:rPr>
          <w:rFonts w:hint="eastAsia" w:ascii="华文仿宋" w:hAnsi="华文仿宋" w:eastAsia="华文仿宋" w:cs="华文仿宋"/>
          <w:sz w:val="36"/>
        </w:rPr>
      </w:pPr>
      <w:r>
        <w:rPr>
          <w:rFonts w:hint="eastAsia" w:ascii="方正黑体_GBK" w:hAnsi="方正黑体_GBK" w:eastAsia="方正黑体_GBK" w:cs="方正黑体_GBK"/>
          <w:w w:val="105"/>
        </w:rPr>
        <w:t xml:space="preserve">附件 </w:t>
      </w:r>
      <w:r>
        <w:rPr>
          <w:rFonts w:hint="eastAsia" w:ascii="方正黑体_GBK" w:hAnsi="方正黑体_GBK" w:eastAsia="方正黑体_GBK" w:cs="方正黑体_GBK"/>
          <w:w w:val="105"/>
          <w:lang w:val="en-US" w:eastAsia="zh-CN"/>
        </w:rPr>
        <w:t>1</w:t>
      </w:r>
      <w:r>
        <w:rPr>
          <w:rFonts w:hint="eastAsia" w:ascii="华文仿宋" w:hAnsi="华文仿宋" w:eastAsia="华文仿宋" w:cs="华文仿宋"/>
        </w:rPr>
        <w:br w:type="column"/>
      </w:r>
    </w:p>
    <w:p>
      <w:pPr>
        <w:spacing w:before="1"/>
        <w:ind w:right="0"/>
        <w:jc w:val="left"/>
        <w:rPr>
          <w:rFonts w:hint="eastAsia" w:ascii="华文仿宋" w:hAnsi="华文仿宋" w:eastAsia="华文仿宋" w:cs="华文仿宋"/>
          <w:b/>
          <w:sz w:val="36"/>
        </w:rPr>
      </w:pPr>
      <w:r>
        <w:rPr>
          <w:rFonts w:hint="eastAsia" w:ascii="华文仿宋" w:hAnsi="华文仿宋" w:eastAsia="华文仿宋" w:cs="华文仿宋"/>
          <w:b/>
          <w:sz w:val="36"/>
        </w:rPr>
        <w:t>重庆市健苗工程新生儿多种遗传代谢病检测项目技术服务工作月统计报表</w:t>
      </w:r>
    </w:p>
    <w:p>
      <w:pPr>
        <w:spacing w:after="0"/>
        <w:jc w:val="left"/>
        <w:rPr>
          <w:rFonts w:hint="eastAsia" w:ascii="华文仿宋" w:hAnsi="华文仿宋" w:eastAsia="华文仿宋" w:cs="华文仿宋"/>
          <w:sz w:val="36"/>
        </w:rPr>
        <w:sectPr>
          <w:pgSz w:w="16840" w:h="11910" w:orient="landscape"/>
          <w:pgMar w:top="1580" w:right="1300" w:bottom="1400" w:left="1120" w:header="720" w:footer="720" w:gutter="0"/>
          <w:pgNumType w:fmt="numberInDash"/>
          <w:cols w:equalWidth="0" w:num="2">
            <w:col w:w="1260" w:space="340"/>
            <w:col w:w="12820"/>
          </w:cols>
        </w:sectPr>
      </w:pPr>
    </w:p>
    <w:p>
      <w:pPr>
        <w:pStyle w:val="3"/>
        <w:spacing w:before="12"/>
        <w:rPr>
          <w:rFonts w:hint="eastAsia" w:ascii="华文仿宋" w:hAnsi="华文仿宋" w:eastAsia="华文仿宋" w:cs="华文仿宋"/>
          <w:b/>
          <w:sz w:val="13"/>
        </w:rPr>
      </w:pPr>
    </w:p>
    <w:p>
      <w:pPr>
        <w:tabs>
          <w:tab w:val="left" w:pos="4832"/>
          <w:tab w:val="left" w:pos="6101"/>
          <w:tab w:val="left" w:pos="7909"/>
          <w:tab w:val="left" w:pos="8633"/>
          <w:tab w:val="left" w:pos="9234"/>
          <w:tab w:val="left" w:pos="10319"/>
          <w:tab w:val="left" w:pos="11042"/>
          <w:tab w:val="left" w:pos="11763"/>
          <w:tab w:val="left" w:pos="12728"/>
        </w:tabs>
        <w:spacing w:before="74" w:after="53"/>
        <w:ind w:left="320" w:right="0" w:firstLine="0"/>
        <w:jc w:val="left"/>
        <w:rPr>
          <w:rFonts w:hint="eastAsia" w:ascii="华文仿宋" w:hAnsi="华文仿宋" w:eastAsia="华文仿宋" w:cs="华文仿宋"/>
          <w:b/>
          <w:sz w:val="24"/>
        </w:rPr>
      </w:pPr>
      <w:r>
        <w:rPr>
          <w:rFonts w:hint="eastAsia" w:ascii="华文仿宋" w:hAnsi="华文仿宋" w:eastAsia="华文仿宋" w:cs="华文仿宋"/>
          <w:b/>
          <w:spacing w:val="1"/>
          <w:w w:val="99"/>
          <w:sz w:val="24"/>
        </w:rPr>
        <w:t>填报</w:t>
      </w:r>
      <w:r>
        <w:rPr>
          <w:rFonts w:hint="eastAsia" w:ascii="华文仿宋" w:hAnsi="华文仿宋" w:eastAsia="华文仿宋" w:cs="华文仿宋"/>
          <w:b/>
          <w:spacing w:val="1"/>
          <w:w w:val="99"/>
          <w:sz w:val="24"/>
          <w:lang w:eastAsia="zh-CN"/>
        </w:rPr>
        <w:t>机构</w:t>
      </w:r>
      <w:r>
        <w:rPr>
          <w:rFonts w:hint="eastAsia" w:ascii="华文仿宋" w:hAnsi="华文仿宋" w:eastAsia="华文仿宋" w:cs="华文仿宋"/>
          <w:b/>
          <w:w w:val="99"/>
          <w:sz w:val="24"/>
        </w:rPr>
        <w:t>（盖章</w:t>
      </w:r>
      <w:r>
        <w:rPr>
          <w:rFonts w:hint="eastAsia" w:ascii="华文仿宋" w:hAnsi="华文仿宋" w:eastAsia="华文仿宋" w:cs="华文仿宋"/>
          <w:b/>
          <w:spacing w:val="-119"/>
          <w:w w:val="99"/>
          <w:sz w:val="24"/>
        </w:rPr>
        <w:t>）</w:t>
      </w:r>
      <w:r>
        <w:rPr>
          <w:rFonts w:hint="eastAsia" w:ascii="华文仿宋" w:hAnsi="华文仿宋" w:eastAsia="华文仿宋" w:cs="华文仿宋"/>
          <w:b/>
          <w:w w:val="99"/>
          <w:sz w:val="24"/>
        </w:rPr>
        <w:t>：</w:t>
      </w:r>
      <w:r>
        <w:rPr>
          <w:rFonts w:hint="eastAsia" w:ascii="华文仿宋" w:hAnsi="华文仿宋" w:eastAsia="华文仿宋" w:cs="华文仿宋"/>
          <w:b/>
          <w:spacing w:val="1"/>
          <w:sz w:val="24"/>
        </w:rPr>
        <w:t xml:space="preserve"> </w:t>
      </w:r>
      <w:r>
        <w:rPr>
          <w:rFonts w:hint="eastAsia" w:ascii="华文仿宋" w:hAnsi="华文仿宋" w:eastAsia="华文仿宋" w:cs="华文仿宋"/>
          <w:b/>
          <w:sz w:val="24"/>
          <w:u w:val="thick"/>
        </w:rPr>
        <w:t xml:space="preserve"> </w:t>
      </w:r>
      <w:r>
        <w:rPr>
          <w:rFonts w:hint="eastAsia" w:ascii="华文仿宋" w:hAnsi="华文仿宋" w:eastAsia="华文仿宋" w:cs="华文仿宋"/>
          <w:b/>
          <w:sz w:val="24"/>
          <w:u w:val="thick"/>
        </w:rPr>
        <w:tab/>
      </w:r>
      <w:r>
        <w:rPr>
          <w:rFonts w:hint="eastAsia" w:ascii="华文仿宋" w:hAnsi="华文仿宋" w:eastAsia="华文仿宋" w:cs="华文仿宋"/>
          <w:b/>
          <w:sz w:val="24"/>
        </w:rPr>
        <w:tab/>
      </w:r>
      <w:r>
        <w:rPr>
          <w:rFonts w:hint="eastAsia" w:ascii="华文仿宋" w:hAnsi="华文仿宋" w:eastAsia="华文仿宋" w:cs="华文仿宋"/>
          <w:b/>
          <w:sz w:val="24"/>
          <w:lang w:val="en-US" w:eastAsia="zh-CN"/>
        </w:rPr>
        <w:t xml:space="preserve">    </w:t>
      </w:r>
      <w:r>
        <w:rPr>
          <w:rFonts w:hint="eastAsia" w:ascii="华文仿宋" w:hAnsi="华文仿宋" w:eastAsia="华文仿宋" w:cs="华文仿宋"/>
          <w:b/>
          <w:spacing w:val="2"/>
          <w:w w:val="99"/>
          <w:sz w:val="24"/>
        </w:rPr>
        <w:t>统</w:t>
      </w:r>
      <w:r>
        <w:rPr>
          <w:rFonts w:hint="eastAsia" w:ascii="华文仿宋" w:hAnsi="华文仿宋" w:eastAsia="华文仿宋" w:cs="华文仿宋"/>
          <w:b/>
          <w:w w:val="99"/>
          <w:sz w:val="24"/>
        </w:rPr>
        <w:t>计时间：</w:t>
      </w:r>
      <w:r>
        <w:rPr>
          <w:rFonts w:hint="eastAsia" w:ascii="华文仿宋" w:hAnsi="华文仿宋" w:eastAsia="华文仿宋" w:cs="华文仿宋"/>
          <w:b/>
          <w:w w:val="99"/>
          <w:sz w:val="24"/>
          <w:lang w:val="en-US" w:eastAsia="zh-CN"/>
        </w:rPr>
        <w:t xml:space="preserve">  </w:t>
      </w:r>
      <w:r>
        <w:rPr>
          <w:rFonts w:hint="eastAsia" w:ascii="华文仿宋" w:hAnsi="华文仿宋" w:eastAsia="华文仿宋" w:cs="华文仿宋"/>
          <w:b/>
          <w:w w:val="99"/>
          <w:sz w:val="24"/>
        </w:rPr>
        <w:t>年</w:t>
      </w:r>
      <w:r>
        <w:rPr>
          <w:rFonts w:hint="eastAsia" w:ascii="华文仿宋" w:hAnsi="华文仿宋" w:eastAsia="华文仿宋" w:cs="华文仿宋"/>
          <w:b/>
          <w:sz w:val="24"/>
          <w:lang w:val="en-US" w:eastAsia="zh-CN"/>
        </w:rPr>
        <w:t xml:space="preserve">  </w:t>
      </w:r>
      <w:r>
        <w:rPr>
          <w:rFonts w:hint="eastAsia" w:ascii="华文仿宋" w:hAnsi="华文仿宋" w:eastAsia="华文仿宋" w:cs="华文仿宋"/>
          <w:b/>
          <w:w w:val="99"/>
          <w:sz w:val="24"/>
        </w:rPr>
        <w:t>月</w:t>
      </w:r>
      <w:r>
        <w:rPr>
          <w:rFonts w:hint="eastAsia" w:ascii="华文仿宋" w:hAnsi="华文仿宋" w:eastAsia="华文仿宋" w:cs="华文仿宋"/>
          <w:b/>
          <w:w w:val="99"/>
          <w:sz w:val="24"/>
          <w:lang w:val="en-US" w:eastAsia="zh-CN"/>
        </w:rPr>
        <w:t xml:space="preserve"> </w:t>
      </w:r>
      <w:r>
        <w:rPr>
          <w:rFonts w:hint="eastAsia" w:ascii="华文仿宋" w:hAnsi="华文仿宋" w:eastAsia="华文仿宋" w:cs="华文仿宋"/>
          <w:b/>
          <w:spacing w:val="1"/>
          <w:w w:val="99"/>
          <w:sz w:val="24"/>
        </w:rPr>
        <w:t>日</w:t>
      </w:r>
      <w:r>
        <w:rPr>
          <w:rFonts w:hint="eastAsia" w:ascii="华文仿宋" w:hAnsi="华文仿宋" w:eastAsia="华文仿宋" w:cs="华文仿宋"/>
          <w:b/>
          <w:spacing w:val="1"/>
          <w:w w:val="99"/>
          <w:sz w:val="24"/>
          <w:lang w:val="en-US" w:eastAsia="zh-CN"/>
        </w:rPr>
        <w:t xml:space="preserve"> </w:t>
      </w:r>
      <w:r>
        <w:rPr>
          <w:rFonts w:hint="eastAsia" w:ascii="华文仿宋" w:hAnsi="华文仿宋" w:eastAsia="华文仿宋" w:cs="华文仿宋"/>
          <w:b/>
          <w:w w:val="99"/>
          <w:sz w:val="24"/>
        </w:rPr>
        <w:t>至</w:t>
      </w:r>
      <w:r>
        <w:rPr>
          <w:rFonts w:hint="eastAsia" w:ascii="华文仿宋" w:hAnsi="华文仿宋" w:eastAsia="华文仿宋" w:cs="华文仿宋"/>
          <w:b/>
          <w:w w:val="99"/>
          <w:sz w:val="24"/>
          <w:lang w:val="en-US" w:eastAsia="zh-CN"/>
        </w:rPr>
        <w:t xml:space="preserve">  </w:t>
      </w:r>
      <w:r>
        <w:rPr>
          <w:rFonts w:hint="eastAsia" w:ascii="华文仿宋" w:hAnsi="华文仿宋" w:eastAsia="华文仿宋" w:cs="华文仿宋"/>
          <w:b/>
          <w:w w:val="99"/>
          <w:sz w:val="24"/>
        </w:rPr>
        <w:t>年</w:t>
      </w:r>
      <w:r>
        <w:rPr>
          <w:rFonts w:hint="eastAsia" w:ascii="华文仿宋" w:hAnsi="华文仿宋" w:eastAsia="华文仿宋" w:cs="华文仿宋"/>
          <w:b/>
          <w:w w:val="99"/>
          <w:sz w:val="24"/>
          <w:lang w:val="en-US" w:eastAsia="zh-CN"/>
        </w:rPr>
        <w:t xml:space="preserve">  </w:t>
      </w:r>
      <w:r>
        <w:rPr>
          <w:rFonts w:hint="eastAsia" w:ascii="华文仿宋" w:hAnsi="华文仿宋" w:eastAsia="华文仿宋" w:cs="华文仿宋"/>
          <w:b/>
          <w:w w:val="99"/>
          <w:sz w:val="24"/>
        </w:rPr>
        <w:t>月</w:t>
      </w:r>
      <w:r>
        <w:rPr>
          <w:rFonts w:hint="eastAsia" w:ascii="华文仿宋" w:hAnsi="华文仿宋" w:eastAsia="华文仿宋" w:cs="华文仿宋"/>
          <w:b/>
          <w:w w:val="99"/>
          <w:sz w:val="24"/>
          <w:lang w:val="en-US" w:eastAsia="zh-CN"/>
        </w:rPr>
        <w:t xml:space="preserve"> </w:t>
      </w:r>
      <w:r>
        <w:rPr>
          <w:rFonts w:hint="eastAsia" w:ascii="华文仿宋" w:hAnsi="华文仿宋" w:eastAsia="华文仿宋" w:cs="华文仿宋"/>
          <w:b/>
          <w:w w:val="99"/>
          <w:sz w:val="24"/>
        </w:rPr>
        <w:t>日</w:t>
      </w:r>
      <w:r>
        <w:rPr>
          <w:rFonts w:hint="eastAsia" w:ascii="华文仿宋" w:hAnsi="华文仿宋" w:eastAsia="华文仿宋" w:cs="华文仿宋"/>
          <w:b/>
          <w:sz w:val="24"/>
        </w:rPr>
        <w:tab/>
      </w:r>
      <w:r>
        <w:rPr>
          <w:rFonts w:hint="eastAsia" w:ascii="华文仿宋" w:hAnsi="华文仿宋" w:eastAsia="华文仿宋" w:cs="华文仿宋"/>
          <w:b/>
          <w:sz w:val="24"/>
          <w:lang w:val="en-US" w:eastAsia="zh-CN"/>
        </w:rPr>
        <w:t xml:space="preserve">           </w:t>
      </w:r>
      <w:r>
        <w:rPr>
          <w:rFonts w:hint="eastAsia" w:ascii="华文仿宋" w:hAnsi="华文仿宋" w:eastAsia="华文仿宋" w:cs="华文仿宋"/>
          <w:b/>
          <w:spacing w:val="1"/>
          <w:w w:val="99"/>
          <w:sz w:val="24"/>
        </w:rPr>
        <w:t>单位：人、例</w:t>
      </w:r>
    </w:p>
    <w:tbl>
      <w:tblPr>
        <w:tblStyle w:val="7"/>
        <w:tblW w:w="14198"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3"/>
        <w:gridCol w:w="1065"/>
        <w:gridCol w:w="1287"/>
        <w:gridCol w:w="1600"/>
        <w:gridCol w:w="996"/>
        <w:gridCol w:w="989"/>
        <w:gridCol w:w="993"/>
        <w:gridCol w:w="993"/>
        <w:gridCol w:w="1135"/>
        <w:gridCol w:w="852"/>
        <w:gridCol w:w="1135"/>
        <w:gridCol w:w="1073"/>
        <w:gridCol w:w="1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063" w:type="dxa"/>
            <w:vMerge w:val="restart"/>
            <w:vAlign w:val="top"/>
          </w:tcPr>
          <w:p>
            <w:pPr>
              <w:pStyle w:val="9"/>
              <w:rPr>
                <w:rFonts w:hint="eastAsia" w:ascii="华文仿宋" w:hAnsi="华文仿宋" w:eastAsia="华文仿宋" w:cs="华文仿宋"/>
                <w:b/>
                <w:sz w:val="20"/>
              </w:rPr>
            </w:pPr>
          </w:p>
          <w:p>
            <w:pPr>
              <w:pStyle w:val="9"/>
              <w:spacing w:before="2"/>
              <w:rPr>
                <w:rFonts w:hint="eastAsia" w:ascii="华文仿宋" w:hAnsi="华文仿宋" w:eastAsia="华文仿宋" w:cs="华文仿宋"/>
                <w:b/>
                <w:sz w:val="24"/>
              </w:rPr>
            </w:pPr>
          </w:p>
          <w:p>
            <w:pPr>
              <w:pStyle w:val="9"/>
              <w:spacing w:line="530" w:lineRule="auto"/>
              <w:ind w:left="321" w:right="307"/>
              <w:rPr>
                <w:rFonts w:hint="eastAsia" w:ascii="华文仿宋" w:hAnsi="华文仿宋" w:eastAsia="华文仿宋" w:cs="华文仿宋"/>
                <w:b/>
                <w:sz w:val="21"/>
              </w:rPr>
            </w:pPr>
            <w:r>
              <w:rPr>
                <w:rFonts w:hint="eastAsia" w:ascii="华文仿宋" w:hAnsi="华文仿宋" w:eastAsia="华文仿宋" w:cs="华文仿宋"/>
                <w:b/>
                <w:sz w:val="21"/>
              </w:rPr>
              <w:t>单位名称</w:t>
            </w:r>
          </w:p>
        </w:tc>
        <w:tc>
          <w:tcPr>
            <w:tcW w:w="1065" w:type="dxa"/>
            <w:vMerge w:val="restart"/>
            <w:vAlign w:val="top"/>
          </w:tcPr>
          <w:p>
            <w:pPr>
              <w:pStyle w:val="9"/>
              <w:rPr>
                <w:rFonts w:hint="eastAsia" w:ascii="华文仿宋" w:hAnsi="华文仿宋" w:eastAsia="华文仿宋" w:cs="华文仿宋"/>
                <w:b/>
                <w:sz w:val="20"/>
              </w:rPr>
            </w:pPr>
          </w:p>
          <w:p>
            <w:pPr>
              <w:pStyle w:val="9"/>
              <w:rPr>
                <w:rFonts w:hint="eastAsia" w:ascii="华文仿宋" w:hAnsi="华文仿宋" w:eastAsia="华文仿宋" w:cs="华文仿宋"/>
                <w:b/>
                <w:sz w:val="20"/>
              </w:rPr>
            </w:pPr>
          </w:p>
          <w:p>
            <w:pPr>
              <w:pStyle w:val="9"/>
              <w:spacing w:before="5"/>
              <w:rPr>
                <w:rFonts w:hint="eastAsia" w:ascii="华文仿宋" w:hAnsi="华文仿宋" w:eastAsia="华文仿宋" w:cs="华文仿宋"/>
                <w:b/>
                <w:sz w:val="27"/>
              </w:rPr>
            </w:pPr>
          </w:p>
          <w:p>
            <w:pPr>
              <w:pStyle w:val="9"/>
              <w:ind w:left="216"/>
              <w:rPr>
                <w:rFonts w:hint="eastAsia" w:ascii="华文仿宋" w:hAnsi="华文仿宋" w:eastAsia="华文仿宋" w:cs="华文仿宋"/>
                <w:b/>
                <w:sz w:val="21"/>
              </w:rPr>
            </w:pPr>
            <w:r>
              <w:rPr>
                <w:rFonts w:hint="eastAsia" w:ascii="华文仿宋" w:hAnsi="华文仿宋" w:eastAsia="华文仿宋" w:cs="华文仿宋"/>
                <w:b/>
                <w:sz w:val="21"/>
              </w:rPr>
              <w:t>活产数</w:t>
            </w:r>
          </w:p>
        </w:tc>
        <w:tc>
          <w:tcPr>
            <w:tcW w:w="1287" w:type="dxa"/>
            <w:vMerge w:val="restart"/>
            <w:vAlign w:val="top"/>
          </w:tcPr>
          <w:p>
            <w:pPr>
              <w:pStyle w:val="9"/>
              <w:spacing w:before="4" w:line="594" w:lineRule="exact"/>
              <w:ind w:left="326" w:right="315"/>
              <w:jc w:val="both"/>
              <w:rPr>
                <w:rFonts w:hint="eastAsia" w:ascii="华文仿宋" w:hAnsi="华文仿宋" w:eastAsia="华文仿宋" w:cs="华文仿宋"/>
                <w:b/>
                <w:sz w:val="21"/>
              </w:rPr>
            </w:pPr>
            <w:r>
              <w:rPr>
                <w:rFonts w:hint="eastAsia" w:ascii="华文仿宋" w:hAnsi="华文仿宋" w:eastAsia="华文仿宋" w:cs="华文仿宋"/>
                <w:b/>
                <w:sz w:val="21"/>
              </w:rPr>
              <w:t>新生儿疾病筛查人数</w:t>
            </w:r>
          </w:p>
        </w:tc>
        <w:tc>
          <w:tcPr>
            <w:tcW w:w="1600" w:type="dxa"/>
            <w:vMerge w:val="restart"/>
            <w:vAlign w:val="top"/>
          </w:tcPr>
          <w:p>
            <w:pPr>
              <w:pStyle w:val="9"/>
              <w:rPr>
                <w:rFonts w:hint="eastAsia" w:ascii="华文仿宋" w:hAnsi="华文仿宋" w:eastAsia="华文仿宋" w:cs="华文仿宋"/>
                <w:b/>
                <w:sz w:val="20"/>
              </w:rPr>
            </w:pPr>
          </w:p>
          <w:p>
            <w:pPr>
              <w:pStyle w:val="9"/>
              <w:spacing w:before="2"/>
              <w:rPr>
                <w:rFonts w:hint="eastAsia" w:ascii="华文仿宋" w:hAnsi="华文仿宋" w:eastAsia="华文仿宋" w:cs="华文仿宋"/>
                <w:b/>
                <w:sz w:val="24"/>
              </w:rPr>
            </w:pPr>
          </w:p>
          <w:p>
            <w:pPr>
              <w:pStyle w:val="9"/>
              <w:spacing w:line="530" w:lineRule="auto"/>
              <w:ind w:left="377" w:right="158" w:hanging="212"/>
              <w:rPr>
                <w:rFonts w:hint="eastAsia" w:ascii="华文仿宋" w:hAnsi="华文仿宋" w:eastAsia="华文仿宋" w:cs="华文仿宋"/>
                <w:b/>
                <w:sz w:val="21"/>
              </w:rPr>
            </w:pPr>
            <w:r>
              <w:rPr>
                <w:rFonts w:hint="eastAsia" w:ascii="华文仿宋" w:hAnsi="华文仿宋" w:eastAsia="华文仿宋" w:cs="华文仿宋"/>
                <w:b/>
                <w:sz w:val="21"/>
              </w:rPr>
              <w:t>免费串联质谱检测人数</w:t>
            </w:r>
          </w:p>
        </w:tc>
        <w:tc>
          <w:tcPr>
            <w:tcW w:w="996" w:type="dxa"/>
            <w:vMerge w:val="restart"/>
            <w:vAlign w:val="top"/>
          </w:tcPr>
          <w:p>
            <w:pPr>
              <w:pStyle w:val="9"/>
              <w:rPr>
                <w:rFonts w:hint="eastAsia" w:ascii="华文仿宋" w:hAnsi="华文仿宋" w:eastAsia="华文仿宋" w:cs="华文仿宋"/>
                <w:b/>
                <w:sz w:val="20"/>
              </w:rPr>
            </w:pPr>
          </w:p>
          <w:p>
            <w:pPr>
              <w:pStyle w:val="9"/>
              <w:spacing w:before="2"/>
              <w:rPr>
                <w:rFonts w:hint="eastAsia" w:ascii="华文仿宋" w:hAnsi="华文仿宋" w:eastAsia="华文仿宋" w:cs="华文仿宋"/>
                <w:b/>
                <w:sz w:val="24"/>
              </w:rPr>
            </w:pPr>
          </w:p>
          <w:p>
            <w:pPr>
              <w:pStyle w:val="9"/>
              <w:spacing w:line="530" w:lineRule="auto"/>
              <w:ind w:left="178" w:right="171"/>
              <w:rPr>
                <w:rFonts w:hint="eastAsia" w:ascii="华文仿宋" w:hAnsi="华文仿宋" w:eastAsia="华文仿宋" w:cs="华文仿宋"/>
                <w:b/>
                <w:sz w:val="21"/>
              </w:rPr>
            </w:pPr>
            <w:r>
              <w:rPr>
                <w:rFonts w:hint="eastAsia" w:ascii="华文仿宋" w:hAnsi="华文仿宋" w:eastAsia="华文仿宋" w:cs="华文仿宋"/>
                <w:b/>
                <w:sz w:val="21"/>
              </w:rPr>
              <w:t>健康教育人数</w:t>
            </w:r>
          </w:p>
        </w:tc>
        <w:tc>
          <w:tcPr>
            <w:tcW w:w="4110" w:type="dxa"/>
            <w:gridSpan w:val="4"/>
            <w:vAlign w:val="top"/>
          </w:tcPr>
          <w:p>
            <w:pPr>
              <w:pStyle w:val="9"/>
              <w:spacing w:before="8"/>
              <w:rPr>
                <w:rFonts w:hint="eastAsia" w:ascii="华文仿宋" w:hAnsi="华文仿宋" w:eastAsia="华文仿宋" w:cs="华文仿宋"/>
                <w:b/>
                <w:sz w:val="20"/>
              </w:rPr>
            </w:pPr>
          </w:p>
          <w:p>
            <w:pPr>
              <w:pStyle w:val="9"/>
              <w:ind w:left="1207"/>
              <w:rPr>
                <w:rFonts w:hint="eastAsia" w:ascii="华文仿宋" w:hAnsi="华文仿宋" w:eastAsia="华文仿宋" w:cs="华文仿宋"/>
                <w:b/>
                <w:sz w:val="21"/>
              </w:rPr>
            </w:pPr>
            <w:r>
              <w:rPr>
                <w:rFonts w:hint="eastAsia" w:ascii="华文仿宋" w:hAnsi="华文仿宋" w:eastAsia="华文仿宋" w:cs="华文仿宋"/>
                <w:b/>
                <w:sz w:val="21"/>
              </w:rPr>
              <w:t>当月可疑阳性病例</w:t>
            </w:r>
          </w:p>
        </w:tc>
        <w:tc>
          <w:tcPr>
            <w:tcW w:w="4077" w:type="dxa"/>
            <w:gridSpan w:val="4"/>
            <w:vAlign w:val="top"/>
          </w:tcPr>
          <w:p>
            <w:pPr>
              <w:pStyle w:val="9"/>
              <w:spacing w:before="8"/>
              <w:rPr>
                <w:rFonts w:hint="eastAsia" w:ascii="华文仿宋" w:hAnsi="华文仿宋" w:eastAsia="华文仿宋" w:cs="华文仿宋"/>
                <w:b/>
                <w:sz w:val="20"/>
              </w:rPr>
            </w:pPr>
          </w:p>
          <w:p>
            <w:pPr>
              <w:pStyle w:val="9"/>
              <w:ind w:left="1188"/>
              <w:rPr>
                <w:rFonts w:hint="eastAsia" w:ascii="华文仿宋" w:hAnsi="华文仿宋" w:eastAsia="华文仿宋" w:cs="华文仿宋"/>
                <w:b/>
                <w:sz w:val="21"/>
              </w:rPr>
            </w:pPr>
            <w:r>
              <w:rPr>
                <w:rFonts w:hint="eastAsia" w:ascii="华文仿宋" w:hAnsi="华文仿宋" w:eastAsia="华文仿宋" w:cs="华文仿宋"/>
                <w:b/>
                <w:sz w:val="21"/>
              </w:rPr>
              <w:t>当月确诊阳性病例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8" w:hRule="atLeast"/>
        </w:trPr>
        <w:tc>
          <w:tcPr>
            <w:tcW w:w="1063" w:type="dxa"/>
            <w:vMerge w:val="continue"/>
            <w:tcBorders>
              <w:top w:val="nil"/>
            </w:tcBorders>
            <w:vAlign w:val="top"/>
          </w:tcPr>
          <w:p>
            <w:pPr>
              <w:rPr>
                <w:rFonts w:hint="eastAsia" w:ascii="华文仿宋" w:hAnsi="华文仿宋" w:eastAsia="华文仿宋" w:cs="华文仿宋"/>
                <w:sz w:val="2"/>
                <w:szCs w:val="2"/>
              </w:rPr>
            </w:pPr>
          </w:p>
        </w:tc>
        <w:tc>
          <w:tcPr>
            <w:tcW w:w="1065" w:type="dxa"/>
            <w:vMerge w:val="continue"/>
            <w:tcBorders>
              <w:top w:val="nil"/>
            </w:tcBorders>
            <w:vAlign w:val="top"/>
          </w:tcPr>
          <w:p>
            <w:pPr>
              <w:rPr>
                <w:rFonts w:hint="eastAsia" w:ascii="华文仿宋" w:hAnsi="华文仿宋" w:eastAsia="华文仿宋" w:cs="华文仿宋"/>
                <w:sz w:val="2"/>
                <w:szCs w:val="2"/>
              </w:rPr>
            </w:pPr>
          </w:p>
        </w:tc>
        <w:tc>
          <w:tcPr>
            <w:tcW w:w="1287" w:type="dxa"/>
            <w:vMerge w:val="continue"/>
            <w:tcBorders>
              <w:top w:val="nil"/>
            </w:tcBorders>
            <w:vAlign w:val="top"/>
          </w:tcPr>
          <w:p>
            <w:pPr>
              <w:rPr>
                <w:rFonts w:hint="eastAsia" w:ascii="华文仿宋" w:hAnsi="华文仿宋" w:eastAsia="华文仿宋" w:cs="华文仿宋"/>
                <w:sz w:val="2"/>
                <w:szCs w:val="2"/>
              </w:rPr>
            </w:pPr>
          </w:p>
        </w:tc>
        <w:tc>
          <w:tcPr>
            <w:tcW w:w="1600" w:type="dxa"/>
            <w:vMerge w:val="continue"/>
            <w:tcBorders>
              <w:top w:val="nil"/>
            </w:tcBorders>
            <w:vAlign w:val="top"/>
          </w:tcPr>
          <w:p>
            <w:pPr>
              <w:rPr>
                <w:rFonts w:hint="eastAsia" w:ascii="华文仿宋" w:hAnsi="华文仿宋" w:eastAsia="华文仿宋" w:cs="华文仿宋"/>
                <w:sz w:val="2"/>
                <w:szCs w:val="2"/>
              </w:rPr>
            </w:pPr>
          </w:p>
        </w:tc>
        <w:tc>
          <w:tcPr>
            <w:tcW w:w="996" w:type="dxa"/>
            <w:vMerge w:val="continue"/>
            <w:tcBorders>
              <w:top w:val="nil"/>
            </w:tcBorders>
            <w:vAlign w:val="top"/>
          </w:tcPr>
          <w:p>
            <w:pPr>
              <w:rPr>
                <w:rFonts w:hint="eastAsia" w:ascii="华文仿宋" w:hAnsi="华文仿宋" w:eastAsia="华文仿宋" w:cs="华文仿宋"/>
                <w:sz w:val="2"/>
                <w:szCs w:val="2"/>
              </w:rPr>
            </w:pPr>
          </w:p>
        </w:tc>
        <w:tc>
          <w:tcPr>
            <w:tcW w:w="989" w:type="dxa"/>
            <w:vAlign w:val="top"/>
          </w:tcPr>
          <w:p>
            <w:pPr>
              <w:pStyle w:val="9"/>
              <w:rPr>
                <w:rFonts w:hint="eastAsia" w:ascii="华文仿宋" w:hAnsi="华文仿宋" w:eastAsia="华文仿宋" w:cs="华文仿宋"/>
                <w:b/>
                <w:sz w:val="20"/>
              </w:rPr>
            </w:pPr>
          </w:p>
          <w:p>
            <w:pPr>
              <w:pStyle w:val="9"/>
              <w:spacing w:before="10"/>
              <w:rPr>
                <w:rFonts w:hint="eastAsia" w:ascii="华文仿宋" w:hAnsi="华文仿宋" w:eastAsia="华文仿宋" w:cs="华文仿宋"/>
                <w:b/>
                <w:sz w:val="23"/>
              </w:rPr>
            </w:pPr>
          </w:p>
          <w:p>
            <w:pPr>
              <w:pStyle w:val="9"/>
              <w:spacing w:before="1"/>
              <w:ind w:left="175"/>
              <w:rPr>
                <w:rFonts w:hint="eastAsia" w:ascii="华文仿宋" w:hAnsi="华文仿宋" w:eastAsia="华文仿宋" w:cs="华文仿宋"/>
                <w:b/>
                <w:sz w:val="21"/>
              </w:rPr>
            </w:pPr>
            <w:r>
              <w:rPr>
                <w:rFonts w:hint="eastAsia" w:ascii="华文仿宋" w:hAnsi="华文仿宋" w:eastAsia="华文仿宋" w:cs="华文仿宋"/>
                <w:b/>
                <w:sz w:val="21"/>
              </w:rPr>
              <w:t>总人数</w:t>
            </w:r>
          </w:p>
        </w:tc>
        <w:tc>
          <w:tcPr>
            <w:tcW w:w="993" w:type="dxa"/>
            <w:vAlign w:val="top"/>
          </w:tcPr>
          <w:p>
            <w:pPr>
              <w:pStyle w:val="9"/>
              <w:spacing w:before="7"/>
              <w:rPr>
                <w:rFonts w:hint="eastAsia" w:ascii="华文仿宋" w:hAnsi="华文仿宋" w:eastAsia="华文仿宋" w:cs="华文仿宋"/>
                <w:b/>
                <w:sz w:val="20"/>
              </w:rPr>
            </w:pPr>
          </w:p>
          <w:p>
            <w:pPr>
              <w:pStyle w:val="9"/>
              <w:ind w:left="284"/>
              <w:rPr>
                <w:rFonts w:hint="eastAsia" w:ascii="华文仿宋" w:hAnsi="华文仿宋" w:eastAsia="华文仿宋" w:cs="华文仿宋"/>
                <w:b/>
                <w:sz w:val="21"/>
              </w:rPr>
            </w:pPr>
            <w:r>
              <w:rPr>
                <w:rFonts w:hint="eastAsia" w:ascii="华文仿宋" w:hAnsi="华文仿宋" w:eastAsia="华文仿宋" w:cs="华文仿宋"/>
                <w:b/>
                <w:sz w:val="21"/>
              </w:rPr>
              <w:t>召回</w:t>
            </w:r>
          </w:p>
          <w:p>
            <w:pPr>
              <w:pStyle w:val="9"/>
              <w:spacing w:before="5"/>
              <w:rPr>
                <w:rFonts w:hint="eastAsia" w:ascii="华文仿宋" w:hAnsi="华文仿宋" w:eastAsia="华文仿宋" w:cs="华文仿宋"/>
                <w:b/>
                <w:sz w:val="25"/>
              </w:rPr>
            </w:pPr>
          </w:p>
          <w:p>
            <w:pPr>
              <w:pStyle w:val="9"/>
              <w:ind w:left="284"/>
              <w:rPr>
                <w:rFonts w:hint="eastAsia" w:ascii="华文仿宋" w:hAnsi="华文仿宋" w:eastAsia="华文仿宋" w:cs="华文仿宋"/>
                <w:b/>
                <w:sz w:val="21"/>
              </w:rPr>
            </w:pPr>
            <w:r>
              <w:rPr>
                <w:rFonts w:hint="eastAsia" w:ascii="华文仿宋" w:hAnsi="华文仿宋" w:eastAsia="华文仿宋" w:cs="华文仿宋"/>
                <w:b/>
                <w:sz w:val="21"/>
              </w:rPr>
              <w:t>人数</w:t>
            </w:r>
          </w:p>
        </w:tc>
        <w:tc>
          <w:tcPr>
            <w:tcW w:w="993" w:type="dxa"/>
            <w:vAlign w:val="top"/>
          </w:tcPr>
          <w:p>
            <w:pPr>
              <w:pStyle w:val="9"/>
              <w:spacing w:before="7"/>
              <w:rPr>
                <w:rFonts w:hint="eastAsia" w:ascii="华文仿宋" w:hAnsi="华文仿宋" w:eastAsia="华文仿宋" w:cs="华文仿宋"/>
                <w:b/>
                <w:sz w:val="20"/>
              </w:rPr>
            </w:pPr>
          </w:p>
          <w:p>
            <w:pPr>
              <w:pStyle w:val="9"/>
              <w:ind w:left="178"/>
              <w:rPr>
                <w:rFonts w:hint="eastAsia" w:ascii="华文仿宋" w:hAnsi="华文仿宋" w:eastAsia="华文仿宋" w:cs="华文仿宋"/>
                <w:b/>
                <w:sz w:val="21"/>
              </w:rPr>
            </w:pPr>
            <w:r>
              <w:rPr>
                <w:rFonts w:hint="eastAsia" w:ascii="华文仿宋" w:hAnsi="华文仿宋" w:eastAsia="华文仿宋" w:cs="华文仿宋"/>
                <w:b/>
                <w:sz w:val="21"/>
              </w:rPr>
              <w:t>召回失</w:t>
            </w:r>
          </w:p>
          <w:p>
            <w:pPr>
              <w:pStyle w:val="9"/>
              <w:spacing w:before="5"/>
              <w:rPr>
                <w:rFonts w:hint="eastAsia" w:ascii="华文仿宋" w:hAnsi="华文仿宋" w:eastAsia="华文仿宋" w:cs="华文仿宋"/>
                <w:b/>
                <w:sz w:val="25"/>
              </w:rPr>
            </w:pPr>
          </w:p>
          <w:p>
            <w:pPr>
              <w:pStyle w:val="9"/>
              <w:ind w:left="178"/>
              <w:rPr>
                <w:rFonts w:hint="eastAsia" w:ascii="华文仿宋" w:hAnsi="华文仿宋" w:eastAsia="华文仿宋" w:cs="华文仿宋"/>
                <w:b/>
                <w:sz w:val="21"/>
              </w:rPr>
            </w:pPr>
            <w:r>
              <w:rPr>
                <w:rFonts w:hint="eastAsia" w:ascii="华文仿宋" w:hAnsi="华文仿宋" w:eastAsia="华文仿宋" w:cs="华文仿宋"/>
                <w:b/>
                <w:sz w:val="21"/>
              </w:rPr>
              <w:t>败人数</w:t>
            </w:r>
          </w:p>
        </w:tc>
        <w:tc>
          <w:tcPr>
            <w:tcW w:w="1135" w:type="dxa"/>
            <w:vAlign w:val="top"/>
          </w:tcPr>
          <w:p>
            <w:pPr>
              <w:pStyle w:val="9"/>
              <w:spacing w:before="7"/>
              <w:rPr>
                <w:rFonts w:hint="eastAsia" w:ascii="华文仿宋" w:hAnsi="华文仿宋" w:eastAsia="华文仿宋" w:cs="华文仿宋"/>
                <w:b/>
                <w:sz w:val="20"/>
              </w:rPr>
            </w:pPr>
          </w:p>
          <w:p>
            <w:pPr>
              <w:pStyle w:val="9"/>
              <w:ind w:left="353"/>
              <w:rPr>
                <w:rFonts w:hint="eastAsia" w:ascii="华文仿宋" w:hAnsi="华文仿宋" w:eastAsia="华文仿宋" w:cs="华文仿宋"/>
                <w:b/>
                <w:sz w:val="21"/>
              </w:rPr>
            </w:pPr>
            <w:r>
              <w:rPr>
                <w:rFonts w:hint="eastAsia" w:ascii="华文仿宋" w:hAnsi="华文仿宋" w:eastAsia="华文仿宋" w:cs="华文仿宋"/>
                <w:b/>
                <w:sz w:val="21"/>
              </w:rPr>
              <w:t>转诊</w:t>
            </w:r>
          </w:p>
          <w:p>
            <w:pPr>
              <w:pStyle w:val="9"/>
              <w:spacing w:before="5"/>
              <w:rPr>
                <w:rFonts w:hint="eastAsia" w:ascii="华文仿宋" w:hAnsi="华文仿宋" w:eastAsia="华文仿宋" w:cs="华文仿宋"/>
                <w:b/>
                <w:sz w:val="25"/>
              </w:rPr>
            </w:pPr>
          </w:p>
          <w:p>
            <w:pPr>
              <w:pStyle w:val="9"/>
              <w:ind w:left="353"/>
              <w:rPr>
                <w:rFonts w:hint="eastAsia" w:ascii="华文仿宋" w:hAnsi="华文仿宋" w:eastAsia="华文仿宋" w:cs="华文仿宋"/>
                <w:b/>
                <w:sz w:val="21"/>
              </w:rPr>
            </w:pPr>
            <w:r>
              <w:rPr>
                <w:rFonts w:hint="eastAsia" w:ascii="华文仿宋" w:hAnsi="华文仿宋" w:eastAsia="华文仿宋" w:cs="华文仿宋"/>
                <w:b/>
                <w:sz w:val="21"/>
              </w:rPr>
              <w:t>人数</w:t>
            </w:r>
          </w:p>
        </w:tc>
        <w:tc>
          <w:tcPr>
            <w:tcW w:w="852" w:type="dxa"/>
            <w:vAlign w:val="top"/>
          </w:tcPr>
          <w:p>
            <w:pPr>
              <w:pStyle w:val="9"/>
              <w:spacing w:before="7"/>
              <w:rPr>
                <w:rFonts w:hint="eastAsia" w:ascii="华文仿宋" w:hAnsi="华文仿宋" w:eastAsia="华文仿宋" w:cs="华文仿宋"/>
                <w:b/>
                <w:sz w:val="20"/>
              </w:rPr>
            </w:pPr>
          </w:p>
          <w:p>
            <w:pPr>
              <w:pStyle w:val="9"/>
              <w:ind w:left="210"/>
              <w:rPr>
                <w:rFonts w:hint="eastAsia" w:ascii="华文仿宋" w:hAnsi="华文仿宋" w:eastAsia="华文仿宋" w:cs="华文仿宋"/>
                <w:b/>
                <w:sz w:val="21"/>
              </w:rPr>
            </w:pPr>
            <w:r>
              <w:rPr>
                <w:rFonts w:hint="eastAsia" w:ascii="华文仿宋" w:hAnsi="华文仿宋" w:eastAsia="华文仿宋" w:cs="华文仿宋"/>
                <w:b/>
                <w:sz w:val="21"/>
              </w:rPr>
              <w:t>确诊</w:t>
            </w:r>
          </w:p>
          <w:p>
            <w:pPr>
              <w:pStyle w:val="9"/>
              <w:spacing w:before="5"/>
              <w:rPr>
                <w:rFonts w:hint="eastAsia" w:ascii="华文仿宋" w:hAnsi="华文仿宋" w:eastAsia="华文仿宋" w:cs="华文仿宋"/>
                <w:b/>
                <w:sz w:val="25"/>
              </w:rPr>
            </w:pPr>
          </w:p>
          <w:p>
            <w:pPr>
              <w:pStyle w:val="9"/>
              <w:ind w:left="210"/>
              <w:rPr>
                <w:rFonts w:hint="eastAsia" w:ascii="华文仿宋" w:hAnsi="华文仿宋" w:eastAsia="华文仿宋" w:cs="华文仿宋"/>
                <w:b/>
                <w:sz w:val="21"/>
              </w:rPr>
            </w:pPr>
            <w:r>
              <w:rPr>
                <w:rFonts w:hint="eastAsia" w:ascii="华文仿宋" w:hAnsi="华文仿宋" w:eastAsia="华文仿宋" w:cs="华文仿宋"/>
                <w:b/>
                <w:sz w:val="21"/>
              </w:rPr>
              <w:t>人数</w:t>
            </w:r>
          </w:p>
        </w:tc>
        <w:tc>
          <w:tcPr>
            <w:tcW w:w="1135" w:type="dxa"/>
            <w:vAlign w:val="top"/>
          </w:tcPr>
          <w:p>
            <w:pPr>
              <w:pStyle w:val="9"/>
              <w:spacing w:before="7"/>
              <w:rPr>
                <w:rFonts w:hint="eastAsia" w:ascii="华文仿宋" w:hAnsi="华文仿宋" w:eastAsia="华文仿宋" w:cs="华文仿宋"/>
                <w:b/>
                <w:sz w:val="20"/>
              </w:rPr>
            </w:pPr>
          </w:p>
          <w:p>
            <w:pPr>
              <w:pStyle w:val="9"/>
              <w:ind w:left="246"/>
              <w:rPr>
                <w:rFonts w:hint="eastAsia" w:ascii="华文仿宋" w:hAnsi="华文仿宋" w:eastAsia="华文仿宋" w:cs="华文仿宋"/>
                <w:b/>
                <w:sz w:val="21"/>
              </w:rPr>
            </w:pPr>
            <w:r>
              <w:rPr>
                <w:rFonts w:hint="eastAsia" w:ascii="华文仿宋" w:hAnsi="华文仿宋" w:eastAsia="华文仿宋" w:cs="华文仿宋"/>
                <w:b/>
                <w:sz w:val="21"/>
              </w:rPr>
              <w:t>接受治</w:t>
            </w:r>
          </w:p>
          <w:p>
            <w:pPr>
              <w:pStyle w:val="9"/>
              <w:spacing w:before="5"/>
              <w:rPr>
                <w:rFonts w:hint="eastAsia" w:ascii="华文仿宋" w:hAnsi="华文仿宋" w:eastAsia="华文仿宋" w:cs="华文仿宋"/>
                <w:b/>
                <w:sz w:val="25"/>
              </w:rPr>
            </w:pPr>
          </w:p>
          <w:p>
            <w:pPr>
              <w:pStyle w:val="9"/>
              <w:ind w:left="246"/>
              <w:rPr>
                <w:rFonts w:hint="eastAsia" w:ascii="华文仿宋" w:hAnsi="华文仿宋" w:eastAsia="华文仿宋" w:cs="华文仿宋"/>
                <w:b/>
                <w:sz w:val="21"/>
              </w:rPr>
            </w:pPr>
            <w:r>
              <w:rPr>
                <w:rFonts w:hint="eastAsia" w:ascii="华文仿宋" w:hAnsi="华文仿宋" w:eastAsia="华文仿宋" w:cs="华文仿宋"/>
                <w:b/>
                <w:sz w:val="21"/>
              </w:rPr>
              <w:t>疗人数</w:t>
            </w:r>
          </w:p>
        </w:tc>
        <w:tc>
          <w:tcPr>
            <w:tcW w:w="1073" w:type="dxa"/>
            <w:vAlign w:val="top"/>
          </w:tcPr>
          <w:p>
            <w:pPr>
              <w:pStyle w:val="9"/>
              <w:spacing w:before="7"/>
              <w:rPr>
                <w:rFonts w:hint="eastAsia" w:ascii="华文仿宋" w:hAnsi="华文仿宋" w:eastAsia="华文仿宋" w:cs="华文仿宋"/>
                <w:b/>
                <w:sz w:val="20"/>
              </w:rPr>
            </w:pPr>
          </w:p>
          <w:p>
            <w:pPr>
              <w:pStyle w:val="9"/>
              <w:ind w:left="214"/>
              <w:rPr>
                <w:rFonts w:hint="eastAsia" w:ascii="华文仿宋" w:hAnsi="华文仿宋" w:eastAsia="华文仿宋" w:cs="华文仿宋"/>
                <w:b/>
                <w:sz w:val="21"/>
              </w:rPr>
            </w:pPr>
            <w:r>
              <w:rPr>
                <w:rFonts w:hint="eastAsia" w:ascii="华文仿宋" w:hAnsi="华文仿宋" w:eastAsia="华文仿宋" w:cs="华文仿宋"/>
                <w:b/>
                <w:sz w:val="21"/>
              </w:rPr>
              <w:t>跟踪随</w:t>
            </w:r>
          </w:p>
          <w:p>
            <w:pPr>
              <w:pStyle w:val="9"/>
              <w:spacing w:before="5"/>
              <w:rPr>
                <w:rFonts w:hint="eastAsia" w:ascii="华文仿宋" w:hAnsi="华文仿宋" w:eastAsia="华文仿宋" w:cs="华文仿宋"/>
                <w:b/>
                <w:sz w:val="25"/>
              </w:rPr>
            </w:pPr>
          </w:p>
          <w:p>
            <w:pPr>
              <w:pStyle w:val="9"/>
              <w:ind w:left="214"/>
              <w:rPr>
                <w:rFonts w:hint="eastAsia" w:ascii="华文仿宋" w:hAnsi="华文仿宋" w:eastAsia="华文仿宋" w:cs="华文仿宋"/>
                <w:b/>
                <w:sz w:val="21"/>
              </w:rPr>
            </w:pPr>
            <w:r>
              <w:rPr>
                <w:rFonts w:hint="eastAsia" w:ascii="华文仿宋" w:hAnsi="华文仿宋" w:eastAsia="华文仿宋" w:cs="华文仿宋"/>
                <w:b/>
                <w:sz w:val="21"/>
              </w:rPr>
              <w:t>访人数</w:t>
            </w:r>
          </w:p>
        </w:tc>
        <w:tc>
          <w:tcPr>
            <w:tcW w:w="1017" w:type="dxa"/>
            <w:vAlign w:val="top"/>
          </w:tcPr>
          <w:p>
            <w:pPr>
              <w:pStyle w:val="9"/>
              <w:spacing w:before="7"/>
              <w:rPr>
                <w:rFonts w:hint="eastAsia" w:ascii="华文仿宋" w:hAnsi="华文仿宋" w:eastAsia="华文仿宋" w:cs="华文仿宋"/>
                <w:b/>
                <w:sz w:val="20"/>
              </w:rPr>
            </w:pPr>
          </w:p>
          <w:p>
            <w:pPr>
              <w:pStyle w:val="9"/>
              <w:ind w:left="291"/>
              <w:rPr>
                <w:rFonts w:hint="eastAsia" w:ascii="华文仿宋" w:hAnsi="华文仿宋" w:eastAsia="华文仿宋" w:cs="华文仿宋"/>
                <w:b/>
                <w:sz w:val="21"/>
              </w:rPr>
            </w:pPr>
            <w:r>
              <w:rPr>
                <w:rFonts w:hint="eastAsia" w:ascii="华文仿宋" w:hAnsi="华文仿宋" w:eastAsia="华文仿宋" w:cs="华文仿宋"/>
                <w:b/>
                <w:sz w:val="21"/>
              </w:rPr>
              <w:t>失访</w:t>
            </w:r>
          </w:p>
          <w:p>
            <w:pPr>
              <w:pStyle w:val="9"/>
              <w:spacing w:before="5"/>
              <w:rPr>
                <w:rFonts w:hint="eastAsia" w:ascii="华文仿宋" w:hAnsi="华文仿宋" w:eastAsia="华文仿宋" w:cs="华文仿宋"/>
                <w:b/>
                <w:sz w:val="25"/>
              </w:rPr>
            </w:pPr>
          </w:p>
          <w:p>
            <w:pPr>
              <w:pStyle w:val="9"/>
              <w:ind w:left="291"/>
              <w:rPr>
                <w:rFonts w:hint="eastAsia" w:ascii="华文仿宋" w:hAnsi="华文仿宋" w:eastAsia="华文仿宋" w:cs="华文仿宋"/>
                <w:b/>
                <w:sz w:val="21"/>
              </w:rPr>
            </w:pPr>
            <w:r>
              <w:rPr>
                <w:rFonts w:hint="eastAsia" w:ascii="华文仿宋" w:hAnsi="华文仿宋" w:eastAsia="华文仿宋" w:cs="华文仿宋"/>
                <w:b/>
                <w:sz w:val="21"/>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3" w:hRule="atLeast"/>
        </w:trPr>
        <w:tc>
          <w:tcPr>
            <w:tcW w:w="1063" w:type="dxa"/>
            <w:vAlign w:val="top"/>
          </w:tcPr>
          <w:p>
            <w:pPr>
              <w:pStyle w:val="9"/>
              <w:rPr>
                <w:rFonts w:hint="eastAsia" w:ascii="华文仿宋" w:hAnsi="华文仿宋" w:eastAsia="华文仿宋" w:cs="华文仿宋"/>
                <w:sz w:val="24"/>
              </w:rPr>
            </w:pPr>
          </w:p>
        </w:tc>
        <w:tc>
          <w:tcPr>
            <w:tcW w:w="1065" w:type="dxa"/>
            <w:vAlign w:val="top"/>
          </w:tcPr>
          <w:p>
            <w:pPr>
              <w:pStyle w:val="9"/>
              <w:rPr>
                <w:rFonts w:hint="eastAsia" w:ascii="华文仿宋" w:hAnsi="华文仿宋" w:eastAsia="华文仿宋" w:cs="华文仿宋"/>
                <w:sz w:val="24"/>
              </w:rPr>
            </w:pPr>
          </w:p>
        </w:tc>
        <w:tc>
          <w:tcPr>
            <w:tcW w:w="1287" w:type="dxa"/>
            <w:vAlign w:val="top"/>
          </w:tcPr>
          <w:p>
            <w:pPr>
              <w:pStyle w:val="9"/>
              <w:rPr>
                <w:rFonts w:hint="eastAsia" w:ascii="华文仿宋" w:hAnsi="华文仿宋" w:eastAsia="华文仿宋" w:cs="华文仿宋"/>
                <w:sz w:val="24"/>
              </w:rPr>
            </w:pPr>
          </w:p>
        </w:tc>
        <w:tc>
          <w:tcPr>
            <w:tcW w:w="1600" w:type="dxa"/>
            <w:vAlign w:val="top"/>
          </w:tcPr>
          <w:p>
            <w:pPr>
              <w:pStyle w:val="9"/>
              <w:rPr>
                <w:rFonts w:hint="eastAsia" w:ascii="华文仿宋" w:hAnsi="华文仿宋" w:eastAsia="华文仿宋" w:cs="华文仿宋"/>
                <w:sz w:val="24"/>
              </w:rPr>
            </w:pPr>
          </w:p>
        </w:tc>
        <w:tc>
          <w:tcPr>
            <w:tcW w:w="996" w:type="dxa"/>
            <w:vAlign w:val="top"/>
          </w:tcPr>
          <w:p>
            <w:pPr>
              <w:pStyle w:val="9"/>
              <w:rPr>
                <w:rFonts w:hint="eastAsia" w:ascii="华文仿宋" w:hAnsi="华文仿宋" w:eastAsia="华文仿宋" w:cs="华文仿宋"/>
                <w:sz w:val="24"/>
              </w:rPr>
            </w:pPr>
          </w:p>
        </w:tc>
        <w:tc>
          <w:tcPr>
            <w:tcW w:w="989"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852"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1073" w:type="dxa"/>
            <w:vAlign w:val="top"/>
          </w:tcPr>
          <w:p>
            <w:pPr>
              <w:pStyle w:val="9"/>
              <w:rPr>
                <w:rFonts w:hint="eastAsia" w:ascii="华文仿宋" w:hAnsi="华文仿宋" w:eastAsia="华文仿宋" w:cs="华文仿宋"/>
                <w:sz w:val="24"/>
              </w:rPr>
            </w:pPr>
            <w:bookmarkStart w:id="0" w:name="_GoBack"/>
            <w:bookmarkEnd w:id="0"/>
          </w:p>
        </w:tc>
        <w:tc>
          <w:tcPr>
            <w:tcW w:w="1017" w:type="dxa"/>
            <w:vAlign w:val="top"/>
          </w:tcPr>
          <w:p>
            <w:pPr>
              <w:pStyle w:val="9"/>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063" w:type="dxa"/>
            <w:vAlign w:val="top"/>
          </w:tcPr>
          <w:p>
            <w:pPr>
              <w:pStyle w:val="9"/>
              <w:rPr>
                <w:rFonts w:hint="eastAsia" w:ascii="华文仿宋" w:hAnsi="华文仿宋" w:eastAsia="华文仿宋" w:cs="华文仿宋"/>
                <w:sz w:val="24"/>
              </w:rPr>
            </w:pPr>
          </w:p>
        </w:tc>
        <w:tc>
          <w:tcPr>
            <w:tcW w:w="1065" w:type="dxa"/>
            <w:vAlign w:val="top"/>
          </w:tcPr>
          <w:p>
            <w:pPr>
              <w:pStyle w:val="9"/>
              <w:rPr>
                <w:rFonts w:hint="eastAsia" w:ascii="华文仿宋" w:hAnsi="华文仿宋" w:eastAsia="华文仿宋" w:cs="华文仿宋"/>
                <w:sz w:val="24"/>
              </w:rPr>
            </w:pPr>
          </w:p>
        </w:tc>
        <w:tc>
          <w:tcPr>
            <w:tcW w:w="1287" w:type="dxa"/>
            <w:vAlign w:val="top"/>
          </w:tcPr>
          <w:p>
            <w:pPr>
              <w:pStyle w:val="9"/>
              <w:rPr>
                <w:rFonts w:hint="eastAsia" w:ascii="华文仿宋" w:hAnsi="华文仿宋" w:eastAsia="华文仿宋" w:cs="华文仿宋"/>
                <w:sz w:val="24"/>
              </w:rPr>
            </w:pPr>
          </w:p>
        </w:tc>
        <w:tc>
          <w:tcPr>
            <w:tcW w:w="1600" w:type="dxa"/>
            <w:vAlign w:val="top"/>
          </w:tcPr>
          <w:p>
            <w:pPr>
              <w:pStyle w:val="9"/>
              <w:rPr>
                <w:rFonts w:hint="eastAsia" w:ascii="华文仿宋" w:hAnsi="华文仿宋" w:eastAsia="华文仿宋" w:cs="华文仿宋"/>
                <w:sz w:val="24"/>
              </w:rPr>
            </w:pPr>
          </w:p>
        </w:tc>
        <w:tc>
          <w:tcPr>
            <w:tcW w:w="996" w:type="dxa"/>
            <w:vAlign w:val="top"/>
          </w:tcPr>
          <w:p>
            <w:pPr>
              <w:pStyle w:val="9"/>
              <w:rPr>
                <w:rFonts w:hint="eastAsia" w:ascii="华文仿宋" w:hAnsi="华文仿宋" w:eastAsia="华文仿宋" w:cs="华文仿宋"/>
                <w:sz w:val="24"/>
              </w:rPr>
            </w:pPr>
          </w:p>
        </w:tc>
        <w:tc>
          <w:tcPr>
            <w:tcW w:w="989"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852"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1073" w:type="dxa"/>
            <w:vAlign w:val="top"/>
          </w:tcPr>
          <w:p>
            <w:pPr>
              <w:pStyle w:val="9"/>
              <w:rPr>
                <w:rFonts w:hint="eastAsia" w:ascii="华文仿宋" w:hAnsi="华文仿宋" w:eastAsia="华文仿宋" w:cs="华文仿宋"/>
                <w:sz w:val="24"/>
              </w:rPr>
            </w:pPr>
          </w:p>
        </w:tc>
        <w:tc>
          <w:tcPr>
            <w:tcW w:w="1017" w:type="dxa"/>
            <w:vAlign w:val="top"/>
          </w:tcPr>
          <w:p>
            <w:pPr>
              <w:pStyle w:val="9"/>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3" w:hRule="atLeast"/>
        </w:trPr>
        <w:tc>
          <w:tcPr>
            <w:tcW w:w="1063" w:type="dxa"/>
            <w:vAlign w:val="top"/>
          </w:tcPr>
          <w:p>
            <w:pPr>
              <w:pStyle w:val="9"/>
              <w:rPr>
                <w:rFonts w:hint="eastAsia" w:ascii="华文仿宋" w:hAnsi="华文仿宋" w:eastAsia="华文仿宋" w:cs="华文仿宋"/>
                <w:sz w:val="24"/>
              </w:rPr>
            </w:pPr>
          </w:p>
        </w:tc>
        <w:tc>
          <w:tcPr>
            <w:tcW w:w="1065" w:type="dxa"/>
            <w:vAlign w:val="top"/>
          </w:tcPr>
          <w:p>
            <w:pPr>
              <w:pStyle w:val="9"/>
              <w:rPr>
                <w:rFonts w:hint="eastAsia" w:ascii="华文仿宋" w:hAnsi="华文仿宋" w:eastAsia="华文仿宋" w:cs="华文仿宋"/>
                <w:sz w:val="24"/>
              </w:rPr>
            </w:pPr>
          </w:p>
        </w:tc>
        <w:tc>
          <w:tcPr>
            <w:tcW w:w="1287" w:type="dxa"/>
            <w:vAlign w:val="top"/>
          </w:tcPr>
          <w:p>
            <w:pPr>
              <w:pStyle w:val="9"/>
              <w:rPr>
                <w:rFonts w:hint="eastAsia" w:ascii="华文仿宋" w:hAnsi="华文仿宋" w:eastAsia="华文仿宋" w:cs="华文仿宋"/>
                <w:sz w:val="24"/>
              </w:rPr>
            </w:pPr>
          </w:p>
        </w:tc>
        <w:tc>
          <w:tcPr>
            <w:tcW w:w="1600" w:type="dxa"/>
            <w:vAlign w:val="top"/>
          </w:tcPr>
          <w:p>
            <w:pPr>
              <w:pStyle w:val="9"/>
              <w:rPr>
                <w:rFonts w:hint="eastAsia" w:ascii="华文仿宋" w:hAnsi="华文仿宋" w:eastAsia="华文仿宋" w:cs="华文仿宋"/>
                <w:sz w:val="24"/>
              </w:rPr>
            </w:pPr>
          </w:p>
        </w:tc>
        <w:tc>
          <w:tcPr>
            <w:tcW w:w="996" w:type="dxa"/>
            <w:vAlign w:val="top"/>
          </w:tcPr>
          <w:p>
            <w:pPr>
              <w:pStyle w:val="9"/>
              <w:rPr>
                <w:rFonts w:hint="eastAsia" w:ascii="华文仿宋" w:hAnsi="华文仿宋" w:eastAsia="华文仿宋" w:cs="华文仿宋"/>
                <w:sz w:val="24"/>
              </w:rPr>
            </w:pPr>
          </w:p>
        </w:tc>
        <w:tc>
          <w:tcPr>
            <w:tcW w:w="989"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852"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1073" w:type="dxa"/>
            <w:vAlign w:val="top"/>
          </w:tcPr>
          <w:p>
            <w:pPr>
              <w:pStyle w:val="9"/>
              <w:rPr>
                <w:rFonts w:hint="eastAsia" w:ascii="华文仿宋" w:hAnsi="华文仿宋" w:eastAsia="华文仿宋" w:cs="华文仿宋"/>
                <w:sz w:val="24"/>
              </w:rPr>
            </w:pPr>
          </w:p>
        </w:tc>
        <w:tc>
          <w:tcPr>
            <w:tcW w:w="1017" w:type="dxa"/>
            <w:vAlign w:val="top"/>
          </w:tcPr>
          <w:p>
            <w:pPr>
              <w:pStyle w:val="9"/>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3" w:hRule="atLeast"/>
        </w:trPr>
        <w:tc>
          <w:tcPr>
            <w:tcW w:w="1063" w:type="dxa"/>
            <w:vAlign w:val="top"/>
          </w:tcPr>
          <w:p>
            <w:pPr>
              <w:pStyle w:val="9"/>
              <w:rPr>
                <w:rFonts w:hint="eastAsia" w:ascii="华文仿宋" w:hAnsi="华文仿宋" w:eastAsia="华文仿宋" w:cs="华文仿宋"/>
                <w:sz w:val="24"/>
              </w:rPr>
            </w:pPr>
          </w:p>
        </w:tc>
        <w:tc>
          <w:tcPr>
            <w:tcW w:w="1065" w:type="dxa"/>
            <w:vAlign w:val="top"/>
          </w:tcPr>
          <w:p>
            <w:pPr>
              <w:pStyle w:val="9"/>
              <w:rPr>
                <w:rFonts w:hint="eastAsia" w:ascii="华文仿宋" w:hAnsi="华文仿宋" w:eastAsia="华文仿宋" w:cs="华文仿宋"/>
                <w:sz w:val="24"/>
              </w:rPr>
            </w:pPr>
          </w:p>
        </w:tc>
        <w:tc>
          <w:tcPr>
            <w:tcW w:w="1287" w:type="dxa"/>
            <w:vAlign w:val="top"/>
          </w:tcPr>
          <w:p>
            <w:pPr>
              <w:pStyle w:val="9"/>
              <w:rPr>
                <w:rFonts w:hint="eastAsia" w:ascii="华文仿宋" w:hAnsi="华文仿宋" w:eastAsia="华文仿宋" w:cs="华文仿宋"/>
                <w:sz w:val="24"/>
              </w:rPr>
            </w:pPr>
          </w:p>
        </w:tc>
        <w:tc>
          <w:tcPr>
            <w:tcW w:w="1600" w:type="dxa"/>
            <w:vAlign w:val="top"/>
          </w:tcPr>
          <w:p>
            <w:pPr>
              <w:pStyle w:val="9"/>
              <w:rPr>
                <w:rFonts w:hint="eastAsia" w:ascii="华文仿宋" w:hAnsi="华文仿宋" w:eastAsia="华文仿宋" w:cs="华文仿宋"/>
                <w:sz w:val="24"/>
              </w:rPr>
            </w:pPr>
          </w:p>
        </w:tc>
        <w:tc>
          <w:tcPr>
            <w:tcW w:w="996" w:type="dxa"/>
            <w:vAlign w:val="top"/>
          </w:tcPr>
          <w:p>
            <w:pPr>
              <w:pStyle w:val="9"/>
              <w:rPr>
                <w:rFonts w:hint="eastAsia" w:ascii="华文仿宋" w:hAnsi="华文仿宋" w:eastAsia="华文仿宋" w:cs="华文仿宋"/>
                <w:sz w:val="24"/>
              </w:rPr>
            </w:pPr>
          </w:p>
        </w:tc>
        <w:tc>
          <w:tcPr>
            <w:tcW w:w="989"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852"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1073" w:type="dxa"/>
            <w:vAlign w:val="top"/>
          </w:tcPr>
          <w:p>
            <w:pPr>
              <w:pStyle w:val="9"/>
              <w:rPr>
                <w:rFonts w:hint="eastAsia" w:ascii="华文仿宋" w:hAnsi="华文仿宋" w:eastAsia="华文仿宋" w:cs="华文仿宋"/>
                <w:sz w:val="24"/>
              </w:rPr>
            </w:pPr>
          </w:p>
        </w:tc>
        <w:tc>
          <w:tcPr>
            <w:tcW w:w="1017" w:type="dxa"/>
            <w:vAlign w:val="top"/>
          </w:tcPr>
          <w:p>
            <w:pPr>
              <w:pStyle w:val="9"/>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trPr>
        <w:tc>
          <w:tcPr>
            <w:tcW w:w="1063" w:type="dxa"/>
            <w:vAlign w:val="top"/>
          </w:tcPr>
          <w:p>
            <w:pPr>
              <w:pStyle w:val="9"/>
              <w:rPr>
                <w:rFonts w:hint="eastAsia" w:ascii="华文仿宋" w:hAnsi="华文仿宋" w:eastAsia="华文仿宋" w:cs="华文仿宋"/>
                <w:sz w:val="24"/>
              </w:rPr>
            </w:pPr>
          </w:p>
        </w:tc>
        <w:tc>
          <w:tcPr>
            <w:tcW w:w="1065" w:type="dxa"/>
            <w:vAlign w:val="top"/>
          </w:tcPr>
          <w:p>
            <w:pPr>
              <w:pStyle w:val="9"/>
              <w:rPr>
                <w:rFonts w:hint="eastAsia" w:ascii="华文仿宋" w:hAnsi="华文仿宋" w:eastAsia="华文仿宋" w:cs="华文仿宋"/>
                <w:sz w:val="24"/>
              </w:rPr>
            </w:pPr>
          </w:p>
        </w:tc>
        <w:tc>
          <w:tcPr>
            <w:tcW w:w="1287" w:type="dxa"/>
            <w:vAlign w:val="top"/>
          </w:tcPr>
          <w:p>
            <w:pPr>
              <w:pStyle w:val="9"/>
              <w:rPr>
                <w:rFonts w:hint="eastAsia" w:ascii="华文仿宋" w:hAnsi="华文仿宋" w:eastAsia="华文仿宋" w:cs="华文仿宋"/>
                <w:sz w:val="24"/>
              </w:rPr>
            </w:pPr>
          </w:p>
        </w:tc>
        <w:tc>
          <w:tcPr>
            <w:tcW w:w="1600" w:type="dxa"/>
            <w:vAlign w:val="top"/>
          </w:tcPr>
          <w:p>
            <w:pPr>
              <w:pStyle w:val="9"/>
              <w:rPr>
                <w:rFonts w:hint="eastAsia" w:ascii="华文仿宋" w:hAnsi="华文仿宋" w:eastAsia="华文仿宋" w:cs="华文仿宋"/>
                <w:sz w:val="24"/>
              </w:rPr>
            </w:pPr>
          </w:p>
        </w:tc>
        <w:tc>
          <w:tcPr>
            <w:tcW w:w="996" w:type="dxa"/>
            <w:vAlign w:val="top"/>
          </w:tcPr>
          <w:p>
            <w:pPr>
              <w:pStyle w:val="9"/>
              <w:rPr>
                <w:rFonts w:hint="eastAsia" w:ascii="华文仿宋" w:hAnsi="华文仿宋" w:eastAsia="华文仿宋" w:cs="华文仿宋"/>
                <w:sz w:val="24"/>
              </w:rPr>
            </w:pPr>
          </w:p>
        </w:tc>
        <w:tc>
          <w:tcPr>
            <w:tcW w:w="989"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852"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1073" w:type="dxa"/>
            <w:vAlign w:val="top"/>
          </w:tcPr>
          <w:p>
            <w:pPr>
              <w:pStyle w:val="9"/>
              <w:rPr>
                <w:rFonts w:hint="eastAsia" w:ascii="华文仿宋" w:hAnsi="华文仿宋" w:eastAsia="华文仿宋" w:cs="华文仿宋"/>
                <w:sz w:val="24"/>
              </w:rPr>
            </w:pPr>
          </w:p>
        </w:tc>
        <w:tc>
          <w:tcPr>
            <w:tcW w:w="1017" w:type="dxa"/>
            <w:vAlign w:val="top"/>
          </w:tcPr>
          <w:p>
            <w:pPr>
              <w:pStyle w:val="9"/>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3" w:hRule="atLeast"/>
        </w:trPr>
        <w:tc>
          <w:tcPr>
            <w:tcW w:w="1063" w:type="dxa"/>
            <w:vAlign w:val="top"/>
          </w:tcPr>
          <w:p>
            <w:pPr>
              <w:pStyle w:val="9"/>
              <w:rPr>
                <w:rFonts w:hint="eastAsia" w:ascii="华文仿宋" w:hAnsi="华文仿宋" w:eastAsia="华文仿宋" w:cs="华文仿宋"/>
                <w:sz w:val="24"/>
              </w:rPr>
            </w:pPr>
          </w:p>
        </w:tc>
        <w:tc>
          <w:tcPr>
            <w:tcW w:w="1065" w:type="dxa"/>
            <w:vAlign w:val="top"/>
          </w:tcPr>
          <w:p>
            <w:pPr>
              <w:pStyle w:val="9"/>
              <w:rPr>
                <w:rFonts w:hint="eastAsia" w:ascii="华文仿宋" w:hAnsi="华文仿宋" w:eastAsia="华文仿宋" w:cs="华文仿宋"/>
                <w:sz w:val="24"/>
              </w:rPr>
            </w:pPr>
          </w:p>
        </w:tc>
        <w:tc>
          <w:tcPr>
            <w:tcW w:w="1287" w:type="dxa"/>
            <w:vAlign w:val="top"/>
          </w:tcPr>
          <w:p>
            <w:pPr>
              <w:pStyle w:val="9"/>
              <w:rPr>
                <w:rFonts w:hint="eastAsia" w:ascii="华文仿宋" w:hAnsi="华文仿宋" w:eastAsia="华文仿宋" w:cs="华文仿宋"/>
                <w:sz w:val="24"/>
              </w:rPr>
            </w:pPr>
          </w:p>
        </w:tc>
        <w:tc>
          <w:tcPr>
            <w:tcW w:w="1600" w:type="dxa"/>
            <w:vAlign w:val="top"/>
          </w:tcPr>
          <w:p>
            <w:pPr>
              <w:pStyle w:val="9"/>
              <w:rPr>
                <w:rFonts w:hint="eastAsia" w:ascii="华文仿宋" w:hAnsi="华文仿宋" w:eastAsia="华文仿宋" w:cs="华文仿宋"/>
                <w:sz w:val="24"/>
              </w:rPr>
            </w:pPr>
          </w:p>
        </w:tc>
        <w:tc>
          <w:tcPr>
            <w:tcW w:w="996" w:type="dxa"/>
            <w:vAlign w:val="top"/>
          </w:tcPr>
          <w:p>
            <w:pPr>
              <w:pStyle w:val="9"/>
              <w:rPr>
                <w:rFonts w:hint="eastAsia" w:ascii="华文仿宋" w:hAnsi="华文仿宋" w:eastAsia="华文仿宋" w:cs="华文仿宋"/>
                <w:sz w:val="24"/>
              </w:rPr>
            </w:pPr>
          </w:p>
        </w:tc>
        <w:tc>
          <w:tcPr>
            <w:tcW w:w="989"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993"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852" w:type="dxa"/>
            <w:vAlign w:val="top"/>
          </w:tcPr>
          <w:p>
            <w:pPr>
              <w:pStyle w:val="9"/>
              <w:rPr>
                <w:rFonts w:hint="eastAsia" w:ascii="华文仿宋" w:hAnsi="华文仿宋" w:eastAsia="华文仿宋" w:cs="华文仿宋"/>
                <w:sz w:val="24"/>
              </w:rPr>
            </w:pPr>
          </w:p>
        </w:tc>
        <w:tc>
          <w:tcPr>
            <w:tcW w:w="1135" w:type="dxa"/>
            <w:vAlign w:val="top"/>
          </w:tcPr>
          <w:p>
            <w:pPr>
              <w:pStyle w:val="9"/>
              <w:rPr>
                <w:rFonts w:hint="eastAsia" w:ascii="华文仿宋" w:hAnsi="华文仿宋" w:eastAsia="华文仿宋" w:cs="华文仿宋"/>
                <w:sz w:val="24"/>
              </w:rPr>
            </w:pPr>
          </w:p>
        </w:tc>
        <w:tc>
          <w:tcPr>
            <w:tcW w:w="1073" w:type="dxa"/>
            <w:vAlign w:val="top"/>
          </w:tcPr>
          <w:p>
            <w:pPr>
              <w:pStyle w:val="9"/>
              <w:rPr>
                <w:rFonts w:hint="eastAsia" w:ascii="华文仿宋" w:hAnsi="华文仿宋" w:eastAsia="华文仿宋" w:cs="华文仿宋"/>
                <w:sz w:val="24"/>
              </w:rPr>
            </w:pPr>
          </w:p>
        </w:tc>
        <w:tc>
          <w:tcPr>
            <w:tcW w:w="1017" w:type="dxa"/>
            <w:vAlign w:val="top"/>
          </w:tcPr>
          <w:p>
            <w:pPr>
              <w:pStyle w:val="9"/>
              <w:rPr>
                <w:rFonts w:hint="eastAsia" w:ascii="华文仿宋" w:hAnsi="华文仿宋" w:eastAsia="华文仿宋" w:cs="华文仿宋"/>
                <w:sz w:val="24"/>
              </w:rPr>
            </w:pPr>
          </w:p>
        </w:tc>
      </w:tr>
    </w:tbl>
    <w:p>
      <w:pPr>
        <w:tabs>
          <w:tab w:val="left" w:pos="2295"/>
          <w:tab w:val="left" w:pos="4815"/>
          <w:tab w:val="left" w:pos="5120"/>
          <w:tab w:val="left" w:pos="7335"/>
          <w:tab w:val="left" w:pos="7880"/>
          <w:tab w:val="left" w:pos="10215"/>
          <w:tab w:val="left" w:pos="13216"/>
        </w:tabs>
        <w:spacing w:before="234"/>
        <w:ind w:left="320" w:right="0" w:firstLine="0"/>
        <w:jc w:val="left"/>
        <w:rPr>
          <w:rFonts w:hint="eastAsia" w:ascii="华文仿宋" w:hAnsi="华文仿宋" w:eastAsia="华文仿宋" w:cs="华文仿宋"/>
          <w:sz w:val="24"/>
        </w:rPr>
        <w:sectPr>
          <w:type w:val="continuous"/>
          <w:pgSz w:w="16840" w:h="11910" w:orient="landscape"/>
          <w:pgMar w:top="1580" w:right="1300" w:bottom="1400" w:left="1120" w:header="720" w:footer="720" w:gutter="0"/>
          <w:pgNumType w:fmt="numberInDash"/>
          <w:cols w:space="720" w:num="1"/>
        </w:sectPr>
      </w:pPr>
      <w:r>
        <w:rPr>
          <w:rFonts w:hint="eastAsia" w:ascii="华文仿宋" w:hAnsi="华文仿宋" w:eastAsia="华文仿宋" w:cs="华文仿宋"/>
          <w:sz w:val="24"/>
        </w:rPr>
        <w:t>填表人：</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rPr>
        <w:tab/>
      </w:r>
      <w:r>
        <w:rPr>
          <w:rFonts w:hint="eastAsia" w:ascii="华文仿宋" w:hAnsi="华文仿宋" w:eastAsia="华文仿宋" w:cs="华文仿宋"/>
          <w:sz w:val="24"/>
        </w:rPr>
        <w:t>填表时间：</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rPr>
        <w:tab/>
      </w:r>
      <w:r>
        <w:rPr>
          <w:rFonts w:hint="eastAsia" w:ascii="华文仿宋" w:hAnsi="华文仿宋" w:eastAsia="华文仿宋" w:cs="华文仿宋"/>
          <w:sz w:val="24"/>
        </w:rPr>
        <w:tab/>
      </w:r>
      <w:r>
        <w:rPr>
          <w:rFonts w:hint="eastAsia" w:ascii="华文仿宋" w:hAnsi="华文仿宋" w:eastAsia="华文仿宋" w:cs="华文仿宋"/>
          <w:sz w:val="24"/>
        </w:rPr>
        <w:t>审表人：</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rPr>
        <w:tab/>
      </w:r>
      <w:r>
        <w:rPr>
          <w:rFonts w:hint="eastAsia" w:ascii="华文仿宋" w:hAnsi="华文仿宋" w:eastAsia="华文仿宋" w:cs="华文仿宋"/>
          <w:sz w:val="24"/>
        </w:rPr>
        <w:tab/>
      </w:r>
      <w:r>
        <w:rPr>
          <w:rFonts w:hint="eastAsia" w:ascii="华文仿宋" w:hAnsi="华文仿宋" w:eastAsia="华文仿宋" w:cs="华文仿宋"/>
          <w:sz w:val="24"/>
        </w:rPr>
        <w:t>审表时间：</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rPr>
        <w:tab/>
      </w:r>
      <w:r>
        <w:rPr>
          <w:rFonts w:hint="eastAsia" w:ascii="华文仿宋" w:hAnsi="华文仿宋" w:eastAsia="华文仿宋" w:cs="华文仿宋"/>
          <w:sz w:val="24"/>
        </w:rPr>
        <w:t>联系电话：</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rPr>
        <w:tab/>
      </w:r>
    </w:p>
    <w:p>
      <w:pPr>
        <w:jc w:val="left"/>
      </w:pPr>
    </w:p>
    <w:sectPr>
      <w:headerReference r:id="rId3" w:type="default"/>
      <w:footerReference r:id="rId4" w:type="default"/>
      <w:footerReference r:id="rId5" w:type="even"/>
      <w:pgSz w:w="11906" w:h="16838"/>
      <w:pgMar w:top="2098" w:right="1531" w:bottom="1985" w:left="1531" w:header="851" w:footer="1474" w:gutter="0"/>
      <w:pgNumType w:fmt="numberInDash"/>
      <w:cols w:space="720" w:num="1"/>
      <w:docGrid w:type="linesAndChar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300000000000000"/>
    <w:charset w:val="88"/>
    <w:family w:val="roman"/>
    <w:pitch w:val="default"/>
    <w:sig w:usb0="00000000" w:usb1="00000000" w:usb2="00000016" w:usb3="00000000" w:csb0="00100001" w:csb1="00000000"/>
  </w:font>
  <w:font w:name="Microsoft JhengHei">
    <w:panose1 w:val="020B0604030504040204"/>
    <w:charset w:val="88"/>
    <w:family w:val="swiss"/>
    <w:pitch w:val="default"/>
    <w:sig w:usb0="000002A7" w:usb1="28CF4400" w:usb2="00000016" w:usb3="00000000" w:csb0="00100009"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MingLiU">
    <w:altName w:val="PMingLiU-ExtB"/>
    <w:panose1 w:val="020203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80" w:firstLine="280" w:firstLineChars="100"/>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1C394D"/>
    <w:multiLevelType w:val="singleLevel"/>
    <w:tmpl w:val="DB1C394D"/>
    <w:lvl w:ilvl="0" w:tentative="0">
      <w:start w:val="3"/>
      <w:numFmt w:val="chineseCounting"/>
      <w:suff w:val="nothing"/>
      <w:lvlText w:val="（%1）"/>
      <w:lvlJc w:val="left"/>
      <w:rPr>
        <w:rFonts w:hint="eastAsia"/>
      </w:rPr>
    </w:lvl>
  </w:abstractNum>
  <w:abstractNum w:abstractNumId="1">
    <w:nsid w:val="0BDE613E"/>
    <w:multiLevelType w:val="singleLevel"/>
    <w:tmpl w:val="0BDE613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65351"/>
    <w:rsid w:val="1BA65351"/>
    <w:rsid w:val="1EAA22F0"/>
    <w:rsid w:val="30356B99"/>
    <w:rsid w:val="40686367"/>
    <w:rsid w:val="548D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szCs w:val="20"/>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PMingLiU" w:hAnsi="PMingLiU" w:eastAsia="PMingLiU" w:cs="PMingLiU"/>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0"/>
    <w:pPr>
      <w:ind w:firstLine="420" w:firstLineChars="200"/>
    </w:pPr>
  </w:style>
  <w:style w:type="paragraph" w:customStyle="1" w:styleId="9">
    <w:name w:val="Table Paragraph"/>
    <w:basedOn w:val="1"/>
    <w:qFormat/>
    <w:uiPriority w:val="1"/>
    <w:rPr>
      <w:rFonts w:ascii="Microsoft JhengHei" w:hAnsi="Microsoft JhengHei" w:eastAsia="Microsoft JhengHei" w:cs="Microsoft JhengHei"/>
      <w:szCs w:val="2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2020-06-16T09:45:00Z</dcterms:created>
  <dc:creator>夏  容</dc:creator>
  <cp:lastModifiedBy>admin</cp:lastModifiedBy>
  <dcterms:modified xsi:type="dcterms:W3CDTF">2021-09-09T10:04:12Z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