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napToGrid w:val="0"/>
        <w:spacing w:line="240" w:lineRule="atLeast"/>
        <w:jc w:val="both"/>
        <w:rPr>
          <w:rFonts w:eastAsia="方正仿宋_GBK"/>
          <w:bCs/>
          <w:color w:val="FF0000"/>
          <w:szCs w:val="32"/>
        </w:rPr>
      </w:pPr>
      <w:bookmarkStart w:id="0" w:name="文号"/>
    </w:p>
    <w:p>
      <w:pPr>
        <w:pStyle w:val="4"/>
        <w:snapToGrid w:val="0"/>
        <w:spacing w:line="240" w:lineRule="atLeast"/>
        <w:jc w:val="both"/>
        <w:rPr>
          <w:rFonts w:eastAsia="方正仿宋_GBK"/>
          <w:bCs/>
          <w:color w:val="FF0000"/>
          <w:szCs w:val="32"/>
        </w:rPr>
      </w:pPr>
    </w:p>
    <w:p>
      <w:pPr>
        <w:pStyle w:val="4"/>
        <w:snapToGrid w:val="0"/>
        <w:spacing w:line="240" w:lineRule="atLeast"/>
        <w:jc w:val="both"/>
        <w:rPr>
          <w:rFonts w:eastAsia="方正仿宋_GBK"/>
          <w:bCs/>
          <w:color w:val="FF0000"/>
          <w:szCs w:val="32"/>
        </w:rPr>
      </w:pPr>
      <w:bookmarkStart w:id="2" w:name="_GoBack"/>
      <w:bookmarkEnd w:id="2"/>
    </w:p>
    <w:p>
      <w:pPr>
        <w:pStyle w:val="4"/>
        <w:snapToGrid w:val="0"/>
        <w:spacing w:line="240" w:lineRule="atLeast"/>
        <w:jc w:val="center"/>
        <w:rPr>
          <w:rFonts w:eastAsia="方正仿宋_GBK"/>
          <w:bCs/>
          <w:szCs w:val="32"/>
        </w:rPr>
      </w:pPr>
      <w:r>
        <w:rPr>
          <w:rFonts w:eastAsia="方正仿宋_GBK"/>
          <w:bCs/>
          <w:szCs w:val="32"/>
        </w:rPr>
        <w:t>渝（武）环准〔2022〕</w:t>
      </w:r>
      <w:r>
        <w:rPr>
          <w:rFonts w:hint="eastAsia" w:eastAsia="方正仿宋_GBK"/>
          <w:bCs/>
          <w:color w:val="auto"/>
          <w:szCs w:val="32"/>
          <w:lang w:val="en-US" w:eastAsia="zh-CN"/>
        </w:rPr>
        <w:t>010</w:t>
      </w:r>
      <w:r>
        <w:rPr>
          <w:rFonts w:eastAsia="方正仿宋_GBK"/>
          <w:bCs/>
          <w:szCs w:val="32"/>
        </w:rPr>
        <w:t>号</w:t>
      </w:r>
      <w:bookmarkEnd w:id="0"/>
    </w:p>
    <w:p>
      <w:pPr>
        <w:pStyle w:val="15"/>
        <w:spacing w:line="560" w:lineRule="exact"/>
        <w:rPr>
          <w:rFonts w:ascii="Times New Roman" w:hAnsi="Times New Roman" w:eastAsia="方正仿宋_GBK"/>
          <w:bCs/>
          <w:color w:val="FF0000"/>
          <w:sz w:val="32"/>
          <w:szCs w:val="32"/>
        </w:rPr>
      </w:pPr>
      <w:bookmarkStart w:id="1" w:name="建设单位"/>
    </w:p>
    <w:bookmarkEnd w:id="1"/>
    <w:p>
      <w:pPr>
        <w:spacing w:line="560" w:lineRule="exact"/>
        <w:rPr>
          <w:rFonts w:eastAsia="方正仿宋_GBK" w:cs="方正仿宋_GBK"/>
          <w:bCs/>
          <w:sz w:val="32"/>
          <w:szCs w:val="32"/>
        </w:rPr>
      </w:pPr>
      <w:r>
        <w:rPr>
          <w:rFonts w:eastAsia="方正仿宋_GBK" w:cs="方正仿宋_GBK"/>
          <w:bCs/>
          <w:sz w:val="32"/>
          <w:szCs w:val="32"/>
        </w:rPr>
        <w:t>重庆大唐国际武隆水电开发有限公司</w:t>
      </w:r>
      <w:r>
        <w:rPr>
          <w:rFonts w:hint="eastAsia" w:eastAsia="方正仿宋_GBK" w:cs="方正仿宋_GBK"/>
          <w:bCs/>
          <w:sz w:val="32"/>
          <w:szCs w:val="32"/>
        </w:rPr>
        <w:t>：</w:t>
      </w:r>
    </w:p>
    <w:p>
      <w:pPr>
        <w:spacing w:line="560" w:lineRule="exact"/>
        <w:ind w:firstLine="640" w:firstLineChars="200"/>
        <w:rPr>
          <w:rFonts w:eastAsia="方正仿宋_GBK"/>
          <w:sz w:val="32"/>
          <w:szCs w:val="32"/>
        </w:rPr>
      </w:pPr>
      <w:r>
        <w:rPr>
          <w:rFonts w:hint="eastAsia" w:eastAsia="方正仿宋_GBK"/>
          <w:sz w:val="32"/>
          <w:szCs w:val="32"/>
        </w:rPr>
        <w:t>你公司报送</w:t>
      </w:r>
      <w:r>
        <w:rPr>
          <w:rFonts w:hint="eastAsia" w:eastAsia="方正仿宋_GBK" w:cs="方正仿宋_GBK"/>
          <w:bCs/>
          <w:sz w:val="32"/>
          <w:szCs w:val="32"/>
        </w:rPr>
        <w:t>的</w:t>
      </w:r>
      <w:r>
        <w:rPr>
          <w:rFonts w:eastAsia="方正仿宋_GBK" w:cs="方正仿宋_GBK"/>
          <w:bCs/>
          <w:sz w:val="32"/>
          <w:szCs w:val="32"/>
        </w:rPr>
        <w:t>武隆和顺风电场项目</w:t>
      </w:r>
      <w:r>
        <w:rPr>
          <w:rFonts w:hint="eastAsia" w:eastAsia="方正仿宋_GBK" w:cs="方正仿宋_GBK"/>
          <w:bCs/>
          <w:sz w:val="32"/>
          <w:szCs w:val="32"/>
        </w:rPr>
        <w:t>（项目代码：</w:t>
      </w:r>
      <w:r>
        <w:rPr>
          <w:rFonts w:hint="eastAsia" w:eastAsia="方正仿宋_GBK"/>
          <w:sz w:val="32"/>
          <w:szCs w:val="32"/>
        </w:rPr>
        <w:t>2</w:t>
      </w:r>
      <w:r>
        <w:rPr>
          <w:rFonts w:eastAsia="方正仿宋_GBK"/>
          <w:sz w:val="32"/>
          <w:szCs w:val="32"/>
        </w:rPr>
        <w:t>109-500156-04-01-141947</w:t>
      </w:r>
      <w:r>
        <w:rPr>
          <w:rFonts w:hint="eastAsia" w:eastAsia="方正仿宋_GBK"/>
          <w:sz w:val="32"/>
          <w:szCs w:val="32"/>
        </w:rPr>
        <w:t>）环境影响评价文件审批申请表及相关材料收悉。</w:t>
      </w:r>
      <w:r>
        <w:rPr>
          <w:rFonts w:hint="eastAsia" w:eastAsia="方正仿宋_GBK" w:cs="方正仿宋_GBK"/>
          <w:bCs/>
          <w:sz w:val="32"/>
          <w:szCs w:val="32"/>
        </w:rPr>
        <w:t>经研究，现审批如下：</w:t>
      </w:r>
    </w:p>
    <w:p>
      <w:pPr>
        <w:spacing w:line="560" w:lineRule="exact"/>
        <w:ind w:firstLine="640" w:firstLineChars="200"/>
        <w:rPr>
          <w:rFonts w:eastAsia="方正仿宋_GBK"/>
          <w:bCs/>
          <w:sz w:val="32"/>
          <w:szCs w:val="32"/>
        </w:rPr>
      </w:pPr>
      <w:r>
        <w:rPr>
          <w:rFonts w:hint="eastAsia" w:eastAsia="方正仿宋_GBK"/>
          <w:bCs/>
          <w:sz w:val="32"/>
          <w:szCs w:val="32"/>
        </w:rPr>
        <w:t>一、根据《中华人民共和国环境影响评价法》等法律法规的有关规定，我局原则同意中煤科工重庆设计研究院（集团）有限公司编写的该项目环境影响报告表结论及其提出的环境保护措施。</w:t>
      </w:r>
    </w:p>
    <w:p>
      <w:pPr>
        <w:spacing w:line="560" w:lineRule="exact"/>
        <w:ind w:firstLine="640" w:firstLineChars="200"/>
        <w:rPr>
          <w:rFonts w:eastAsia="方正仿宋_GBK"/>
          <w:bCs/>
          <w:sz w:val="32"/>
          <w:szCs w:val="32"/>
        </w:rPr>
      </w:pPr>
      <w:r>
        <w:rPr>
          <w:rFonts w:hint="eastAsia" w:eastAsia="方正仿宋_GBK"/>
          <w:bCs/>
          <w:sz w:val="32"/>
          <w:szCs w:val="32"/>
        </w:rPr>
        <w:t>二、</w:t>
      </w:r>
      <w:r>
        <w:rPr>
          <w:rFonts w:eastAsia="方正仿宋_GBK"/>
          <w:bCs/>
          <w:sz w:val="32"/>
          <w:szCs w:val="32"/>
        </w:rPr>
        <w:t>项目的</w:t>
      </w:r>
      <w:r>
        <w:rPr>
          <w:rFonts w:hint="eastAsia" w:eastAsia="方正仿宋_GBK"/>
          <w:bCs/>
          <w:sz w:val="32"/>
          <w:szCs w:val="32"/>
        </w:rPr>
        <w:t>主要</w:t>
      </w:r>
      <w:r>
        <w:rPr>
          <w:rFonts w:eastAsia="方正仿宋_GBK"/>
          <w:bCs/>
          <w:sz w:val="32"/>
          <w:szCs w:val="32"/>
        </w:rPr>
        <w:t>建设内容和建设规模</w:t>
      </w:r>
      <w:r>
        <w:rPr>
          <w:rFonts w:hint="eastAsia" w:eastAsia="方正仿宋_GBK"/>
          <w:bCs/>
          <w:sz w:val="32"/>
          <w:szCs w:val="32"/>
        </w:rPr>
        <w:t>：</w:t>
      </w:r>
      <w:r>
        <w:rPr>
          <w:rFonts w:hint="eastAsia" w:eastAsia="方正仿宋_GBK" w:cs="方正仿宋_GBK"/>
          <w:bCs/>
          <w:sz w:val="32"/>
          <w:szCs w:val="32"/>
        </w:rPr>
        <w:t>项目</w:t>
      </w:r>
      <w:r>
        <w:rPr>
          <w:rFonts w:hint="eastAsia" w:eastAsia="方正仿宋_GBK"/>
          <w:bCs/>
          <w:sz w:val="32"/>
          <w:szCs w:val="32"/>
        </w:rPr>
        <w:t>位于武隆区</w:t>
      </w:r>
      <w:r>
        <w:rPr>
          <w:rFonts w:eastAsia="方正仿宋_GBK"/>
          <w:bCs/>
          <w:sz w:val="32"/>
          <w:szCs w:val="32"/>
        </w:rPr>
        <w:t>和顺镇</w:t>
      </w:r>
      <w:r>
        <w:rPr>
          <w:rFonts w:hint="eastAsia" w:eastAsia="方正仿宋_GBK"/>
          <w:bCs/>
          <w:sz w:val="32"/>
          <w:szCs w:val="32"/>
        </w:rPr>
        <w:t>，布置</w:t>
      </w:r>
      <w:r>
        <w:rPr>
          <w:rFonts w:eastAsia="方正仿宋_GBK"/>
          <w:bCs/>
          <w:sz w:val="32"/>
          <w:szCs w:val="32"/>
        </w:rPr>
        <w:t>5</w:t>
      </w:r>
      <w:r>
        <w:rPr>
          <w:rFonts w:hint="eastAsia" w:eastAsia="方正仿宋_GBK"/>
          <w:bCs/>
          <w:sz w:val="32"/>
          <w:szCs w:val="32"/>
        </w:rPr>
        <w:t>×</w:t>
      </w:r>
      <w:r>
        <w:rPr>
          <w:rFonts w:eastAsia="方正仿宋_GBK"/>
          <w:bCs/>
          <w:sz w:val="32"/>
          <w:szCs w:val="32"/>
        </w:rPr>
        <w:t>5.0MW+10×6.25MW共</w:t>
      </w:r>
      <w:r>
        <w:rPr>
          <w:rFonts w:hint="eastAsia" w:eastAsia="方正仿宋_GBK"/>
          <w:bCs/>
          <w:sz w:val="32"/>
          <w:szCs w:val="32"/>
        </w:rPr>
        <w:t>1</w:t>
      </w:r>
      <w:r>
        <w:rPr>
          <w:rFonts w:eastAsia="方正仿宋_GBK"/>
          <w:bCs/>
          <w:sz w:val="32"/>
          <w:szCs w:val="32"/>
        </w:rPr>
        <w:t>5座</w:t>
      </w:r>
      <w:r>
        <w:rPr>
          <w:rFonts w:hint="eastAsia" w:eastAsia="方正仿宋_GBK"/>
          <w:bCs/>
          <w:sz w:val="32"/>
          <w:szCs w:val="32"/>
        </w:rPr>
        <w:t>风电机，总装机容量为</w:t>
      </w:r>
      <w:r>
        <w:rPr>
          <w:rFonts w:eastAsia="方正仿宋_GBK"/>
          <w:bCs/>
          <w:sz w:val="32"/>
          <w:szCs w:val="32"/>
        </w:rPr>
        <w:t>87.50</w:t>
      </w:r>
      <w:r>
        <w:rPr>
          <w:rFonts w:hint="eastAsia" w:eastAsia="方正仿宋_GBK"/>
          <w:bCs/>
          <w:sz w:val="32"/>
          <w:szCs w:val="32"/>
        </w:rPr>
        <w:t>MW，并配套建设升压站、集电线路、连接道路等工程。项目总投资</w:t>
      </w:r>
      <w:r>
        <w:rPr>
          <w:rFonts w:eastAsia="方正仿宋_GBK"/>
          <w:bCs/>
          <w:sz w:val="32"/>
          <w:szCs w:val="32"/>
        </w:rPr>
        <w:t>5</w:t>
      </w:r>
      <w:r>
        <w:rPr>
          <w:rFonts w:hint="eastAsia" w:eastAsia="方正仿宋_GBK"/>
          <w:bCs/>
          <w:sz w:val="32"/>
          <w:szCs w:val="32"/>
          <w:lang w:val="en-US" w:eastAsia="zh-CN"/>
        </w:rPr>
        <w:t>3</w:t>
      </w:r>
      <w:r>
        <w:rPr>
          <w:rFonts w:eastAsia="方正仿宋_GBK"/>
          <w:bCs/>
          <w:sz w:val="32"/>
          <w:szCs w:val="32"/>
        </w:rPr>
        <w:t>502.73</w:t>
      </w:r>
      <w:r>
        <w:rPr>
          <w:rFonts w:hint="eastAsia" w:eastAsia="方正仿宋_GBK"/>
          <w:bCs/>
          <w:sz w:val="32"/>
          <w:szCs w:val="32"/>
        </w:rPr>
        <w:t>万元，其中环保投资</w:t>
      </w:r>
      <w:r>
        <w:rPr>
          <w:rFonts w:eastAsia="方正仿宋_GBK"/>
          <w:bCs/>
          <w:sz w:val="32"/>
          <w:szCs w:val="32"/>
        </w:rPr>
        <w:t>187.0</w:t>
      </w:r>
      <w:r>
        <w:rPr>
          <w:rFonts w:hint="eastAsia" w:eastAsia="方正仿宋_GBK"/>
          <w:bCs/>
          <w:sz w:val="32"/>
          <w:szCs w:val="32"/>
        </w:rPr>
        <w:t>万元。</w:t>
      </w:r>
    </w:p>
    <w:p>
      <w:pPr>
        <w:overflowPunct w:val="0"/>
        <w:topLinePunct/>
        <w:spacing w:line="560" w:lineRule="exact"/>
        <w:ind w:firstLine="640" w:firstLineChars="200"/>
        <w:textAlignment w:val="center"/>
        <w:rPr>
          <w:color w:val="FF0000"/>
        </w:rPr>
      </w:pPr>
      <w:r>
        <w:rPr>
          <w:rFonts w:eastAsia="方正仿宋_GBK"/>
          <w:bCs/>
          <w:sz w:val="32"/>
          <w:szCs w:val="32"/>
        </w:rPr>
        <w:t>项目符合国家</w:t>
      </w:r>
      <w:r>
        <w:rPr>
          <w:rFonts w:hint="eastAsia" w:eastAsia="方正仿宋_GBK"/>
          <w:bCs/>
          <w:sz w:val="32"/>
          <w:szCs w:val="32"/>
        </w:rPr>
        <w:t>产业政策以及</w:t>
      </w:r>
      <w:r>
        <w:rPr>
          <w:rFonts w:hint="eastAsia" w:eastAsia="方正仿宋_GBK" w:cs="方正仿宋_GBK"/>
          <w:bCs/>
          <w:sz w:val="32"/>
          <w:szCs w:val="32"/>
        </w:rPr>
        <w:t>《重庆市“十三五”电力发展规划》，总体符合《重庆市“十三五”电力发展规划环境影响报告书》（补充）相关要求</w:t>
      </w:r>
      <w:r>
        <w:rPr>
          <w:rFonts w:hint="eastAsia" w:eastAsia="方正仿宋_GBK" w:cs="方正仿宋_GBK"/>
          <w:bCs/>
          <w:sz w:val="32"/>
          <w:szCs w:val="32"/>
          <w:lang w:eastAsia="zh-CN"/>
        </w:rPr>
        <w:t>，</w:t>
      </w:r>
      <w:r>
        <w:rPr>
          <w:rFonts w:hint="eastAsia" w:eastAsia="方正仿宋_GBK" w:cs="方正仿宋_GBK"/>
          <w:bCs/>
          <w:sz w:val="32"/>
          <w:szCs w:val="32"/>
          <w:lang w:val="en-US" w:eastAsia="zh-CN"/>
        </w:rPr>
        <w:t>并取得了</w:t>
      </w:r>
      <w:r>
        <w:rPr>
          <w:rFonts w:hint="eastAsia" w:eastAsia="方正仿宋_GBK" w:cs="方正仿宋_GBK"/>
          <w:bCs/>
          <w:sz w:val="32"/>
          <w:szCs w:val="32"/>
        </w:rPr>
        <w:t>市发展改革委</w:t>
      </w:r>
      <w:r>
        <w:rPr>
          <w:rFonts w:hint="eastAsia" w:eastAsia="方正仿宋_GBK" w:cs="方正仿宋_GBK"/>
          <w:bCs/>
          <w:sz w:val="32"/>
          <w:szCs w:val="32"/>
          <w:lang w:val="en-US" w:eastAsia="zh-CN"/>
        </w:rPr>
        <w:t>核准的</w:t>
      </w:r>
      <w:r>
        <w:rPr>
          <w:rFonts w:hint="eastAsia" w:eastAsia="方正仿宋_GBK" w:cs="方正仿宋_GBK"/>
          <w:bCs/>
          <w:sz w:val="32"/>
          <w:szCs w:val="32"/>
        </w:rPr>
        <w:t>《关于武隆和顺风电场项目核准的批复》</w:t>
      </w:r>
      <w:r>
        <w:rPr>
          <w:rFonts w:hint="eastAsia" w:eastAsia="方正仿宋_GBK" w:cs="方正仿宋_GBK"/>
          <w:bCs/>
          <w:sz w:val="32"/>
          <w:szCs w:val="32"/>
          <w:lang w:eastAsia="zh-CN"/>
        </w:rPr>
        <w:t>（</w:t>
      </w:r>
      <w:r>
        <w:rPr>
          <w:rFonts w:hint="eastAsia" w:eastAsia="方正仿宋_GBK" w:cs="方正仿宋_GBK"/>
          <w:bCs/>
          <w:sz w:val="32"/>
          <w:szCs w:val="32"/>
        </w:rPr>
        <w:t>〔202</w:t>
      </w:r>
      <w:r>
        <w:rPr>
          <w:rFonts w:hint="eastAsia" w:eastAsia="方正仿宋_GBK" w:cs="方正仿宋_GBK"/>
          <w:bCs/>
          <w:sz w:val="32"/>
          <w:szCs w:val="32"/>
          <w:lang w:val="en-US" w:eastAsia="zh-CN"/>
        </w:rPr>
        <w:t>1</w:t>
      </w:r>
      <w:r>
        <w:rPr>
          <w:rFonts w:hint="eastAsia" w:eastAsia="方正仿宋_GBK" w:cs="方正仿宋_GBK"/>
          <w:bCs/>
          <w:sz w:val="32"/>
          <w:szCs w:val="32"/>
        </w:rPr>
        <w:t>〕1735号</w:t>
      </w:r>
      <w:r>
        <w:rPr>
          <w:rFonts w:hint="eastAsia" w:eastAsia="方正仿宋_GBK" w:cs="方正仿宋_GBK"/>
          <w:bCs/>
          <w:sz w:val="32"/>
          <w:szCs w:val="32"/>
          <w:lang w:eastAsia="zh-CN"/>
        </w:rPr>
        <w:t>）</w:t>
      </w:r>
      <w:r>
        <w:rPr>
          <w:rFonts w:hint="eastAsia" w:eastAsia="方正仿宋_GBK" w:cs="方正仿宋_GBK"/>
          <w:bCs/>
          <w:sz w:val="32"/>
          <w:szCs w:val="32"/>
          <w:lang w:val="en-US" w:eastAsia="zh-CN"/>
        </w:rPr>
        <w:t>以及</w:t>
      </w:r>
      <w:r>
        <w:rPr>
          <w:rFonts w:hint="eastAsia" w:eastAsia="方正仿宋_GBK" w:cs="方正仿宋_GBK"/>
          <w:bCs/>
          <w:sz w:val="32"/>
          <w:szCs w:val="32"/>
        </w:rPr>
        <w:t>区</w:t>
      </w:r>
      <w:r>
        <w:rPr>
          <w:rFonts w:hint="eastAsia" w:eastAsia="方正仿宋_GBK" w:cs="方正仿宋_GBK"/>
          <w:bCs/>
          <w:sz w:val="32"/>
          <w:szCs w:val="32"/>
          <w:lang w:val="en-US" w:eastAsia="zh-CN"/>
        </w:rPr>
        <w:t>规划和自然资源局批准的</w:t>
      </w:r>
      <w:r>
        <w:rPr>
          <w:rFonts w:hint="eastAsia" w:eastAsia="方正仿宋_GBK" w:cs="方正仿宋_GBK"/>
          <w:bCs/>
          <w:sz w:val="32"/>
          <w:szCs w:val="32"/>
        </w:rPr>
        <w:t>《建设项目用地预审与选址意见书》</w:t>
      </w:r>
      <w:r>
        <w:rPr>
          <w:rFonts w:hint="eastAsia" w:eastAsia="方正仿宋_GBK" w:cs="方正仿宋_GBK"/>
          <w:bCs/>
          <w:sz w:val="32"/>
          <w:szCs w:val="32"/>
          <w:lang w:eastAsia="zh-CN"/>
        </w:rPr>
        <w:t>（</w:t>
      </w:r>
      <w:r>
        <w:rPr>
          <w:rFonts w:hint="eastAsia" w:eastAsia="方正仿宋_GBK" w:cs="方正仿宋_GBK"/>
          <w:bCs/>
          <w:sz w:val="32"/>
          <w:szCs w:val="32"/>
        </w:rPr>
        <w:t>用字第5</w:t>
      </w:r>
      <w:r>
        <w:rPr>
          <w:rFonts w:eastAsia="方正仿宋_GBK" w:cs="方正仿宋_GBK"/>
          <w:bCs/>
          <w:sz w:val="32"/>
          <w:szCs w:val="32"/>
        </w:rPr>
        <w:t>00156202100011</w:t>
      </w:r>
      <w:r>
        <w:rPr>
          <w:rFonts w:hint="eastAsia" w:eastAsia="方正仿宋_GBK" w:cs="方正仿宋_GBK"/>
          <w:bCs/>
          <w:sz w:val="32"/>
          <w:szCs w:val="32"/>
        </w:rPr>
        <w:t>号</w:t>
      </w:r>
      <w:r>
        <w:rPr>
          <w:rFonts w:hint="eastAsia" w:eastAsia="方正仿宋_GBK" w:cs="方正仿宋_GBK"/>
          <w:bCs/>
          <w:sz w:val="32"/>
          <w:szCs w:val="32"/>
          <w:lang w:eastAsia="zh-CN"/>
        </w:rPr>
        <w:t>）</w:t>
      </w:r>
      <w:r>
        <w:rPr>
          <w:rFonts w:hint="eastAsia" w:eastAsia="方正仿宋_GBK" w:cs="方正仿宋_GBK"/>
          <w:bCs/>
          <w:sz w:val="32"/>
          <w:szCs w:val="32"/>
        </w:rPr>
        <w:t>。</w:t>
      </w:r>
    </w:p>
    <w:p>
      <w:pPr>
        <w:spacing w:line="560" w:lineRule="exact"/>
        <w:ind w:firstLine="640" w:firstLineChars="200"/>
        <w:rPr>
          <w:rFonts w:eastAsia="方正仿宋_GBK"/>
          <w:bCs/>
          <w:sz w:val="32"/>
          <w:szCs w:val="32"/>
        </w:rPr>
      </w:pPr>
      <w:r>
        <w:rPr>
          <w:rFonts w:hint="eastAsia" w:eastAsia="方正仿宋_GBK"/>
          <w:bCs/>
          <w:sz w:val="32"/>
          <w:szCs w:val="32"/>
        </w:rPr>
        <w:t>三</w:t>
      </w:r>
      <w:r>
        <w:rPr>
          <w:rFonts w:eastAsia="方正仿宋_GBK"/>
          <w:bCs/>
          <w:sz w:val="32"/>
          <w:szCs w:val="32"/>
        </w:rPr>
        <w:t>、</w:t>
      </w:r>
      <w:r>
        <w:rPr>
          <w:rFonts w:hint="eastAsia" w:eastAsia="方正仿宋_GBK"/>
          <w:bCs/>
          <w:sz w:val="32"/>
          <w:szCs w:val="32"/>
        </w:rPr>
        <w:t>项目在设计、建设和运行管理中，应认真落实环境影响报告表提出的污染防治和生态保护措施，确保各项污染物达标排放并满足总量控制要求，防止环境污染、生态破坏、风险事故、环境危害等不良后果，并重点做好以下工作：</w:t>
      </w:r>
    </w:p>
    <w:p>
      <w:pPr>
        <w:pStyle w:val="4"/>
        <w:adjustRightInd w:val="0"/>
        <w:snapToGrid w:val="0"/>
        <w:spacing w:line="560" w:lineRule="exact"/>
        <w:ind w:firstLine="640" w:firstLineChars="200"/>
        <w:jc w:val="both"/>
        <w:rPr>
          <w:rFonts w:eastAsia="方正仿宋_GBK"/>
        </w:rPr>
      </w:pPr>
      <w:r>
        <w:rPr>
          <w:rFonts w:eastAsia="方正仿宋_GBK"/>
        </w:rPr>
        <w:t>（一）</w:t>
      </w:r>
      <w:r>
        <w:rPr>
          <w:rFonts w:hint="eastAsia" w:eastAsia="方正仿宋_GBK"/>
          <w:szCs w:val="32"/>
        </w:rPr>
        <w:t>严格落实水污染防治措施</w:t>
      </w:r>
      <w:r>
        <w:rPr>
          <w:rFonts w:eastAsia="方正仿宋_GBK"/>
        </w:rPr>
        <w:t>。</w:t>
      </w:r>
      <w:r>
        <w:rPr>
          <w:rFonts w:eastAsia="方正仿宋_GBK"/>
          <w:bCs/>
        </w:rPr>
        <w:t>施工废水经</w:t>
      </w:r>
      <w:r>
        <w:rPr>
          <w:rFonts w:hint="eastAsia" w:eastAsia="方正仿宋_GBK"/>
          <w:bCs/>
        </w:rPr>
        <w:t>隔油、</w:t>
      </w:r>
      <w:r>
        <w:rPr>
          <w:rFonts w:eastAsia="方正仿宋_GBK"/>
          <w:bCs/>
        </w:rPr>
        <w:t>沉淀处理</w:t>
      </w:r>
      <w:r>
        <w:rPr>
          <w:rFonts w:hint="eastAsia" w:eastAsia="方正仿宋_GBK"/>
          <w:bCs/>
          <w:lang w:eastAsia="zh-CN"/>
        </w:rPr>
        <w:t>达标</w:t>
      </w:r>
      <w:r>
        <w:rPr>
          <w:rFonts w:eastAsia="方正仿宋_GBK"/>
          <w:bCs/>
        </w:rPr>
        <w:t>后回用于场地洒水等，不</w:t>
      </w:r>
      <w:r>
        <w:rPr>
          <w:rFonts w:hint="eastAsia" w:eastAsia="方正仿宋_GBK"/>
          <w:bCs/>
        </w:rPr>
        <w:t>外排；</w:t>
      </w:r>
      <w:r>
        <w:rPr>
          <w:rFonts w:hint="eastAsia" w:eastAsia="方正仿宋_GBK"/>
          <w:bCs/>
          <w:lang w:eastAsia="zh-CN"/>
        </w:rPr>
        <w:t>运营期机械设备检修油污水应排入移动式事故油池收集后交有资质的单位处置；</w:t>
      </w:r>
      <w:r>
        <w:rPr>
          <w:rFonts w:eastAsia="方正仿宋_GBK"/>
          <w:bCs/>
        </w:rPr>
        <w:t>生活污水设</w:t>
      </w:r>
      <w:r>
        <w:rPr>
          <w:rFonts w:hint="eastAsia" w:eastAsia="方正仿宋_GBK"/>
        </w:rPr>
        <w:t>环保卫生厕所收集，定期清理用作农肥；其他生活盥洗水等收集处理后回用于道路场地防尘洒水。</w:t>
      </w:r>
    </w:p>
    <w:p>
      <w:pPr>
        <w:pStyle w:val="4"/>
        <w:adjustRightInd w:val="0"/>
        <w:snapToGrid w:val="0"/>
        <w:spacing w:line="560" w:lineRule="exact"/>
        <w:ind w:firstLine="640" w:firstLineChars="200"/>
        <w:jc w:val="both"/>
        <w:rPr>
          <w:rFonts w:eastAsia="方正仿宋_GBK"/>
        </w:rPr>
      </w:pPr>
      <w:r>
        <w:rPr>
          <w:rFonts w:eastAsia="方正仿宋_GBK"/>
        </w:rPr>
        <w:t>（二）</w:t>
      </w:r>
      <w:r>
        <w:rPr>
          <w:rFonts w:hint="eastAsia" w:eastAsia="方正仿宋_GBK"/>
          <w:szCs w:val="32"/>
        </w:rPr>
        <w:t>严格落实</w:t>
      </w:r>
      <w:r>
        <w:rPr>
          <w:rFonts w:eastAsia="方正仿宋_GBK"/>
          <w:szCs w:val="32"/>
        </w:rPr>
        <w:t>废气污染治理措施</w:t>
      </w:r>
      <w:r>
        <w:rPr>
          <w:rFonts w:eastAsia="方正仿宋_GBK"/>
        </w:rPr>
        <w:t>。</w:t>
      </w:r>
      <w:r>
        <w:rPr>
          <w:rFonts w:hint="eastAsia" w:eastAsia="方正仿宋_GBK"/>
        </w:rPr>
        <w:t>施工期应加强施工扬尘控制，采用洒水等防尘措施，散装物料运输、贮存等应严密遮盖和安排在库内存放，主要装置、设施安装完毕后及时对施工区域采取硬化或绿化处理，减轻对周边环境影响。</w:t>
      </w:r>
    </w:p>
    <w:p>
      <w:pPr>
        <w:pStyle w:val="4"/>
        <w:adjustRightInd w:val="0"/>
        <w:snapToGrid w:val="0"/>
        <w:spacing w:line="560" w:lineRule="exact"/>
        <w:ind w:firstLine="640" w:firstLineChars="200"/>
        <w:jc w:val="both"/>
        <w:rPr>
          <w:rFonts w:eastAsia="方正仿宋_GBK"/>
          <w:bCs/>
        </w:rPr>
      </w:pPr>
      <w:r>
        <w:rPr>
          <w:rFonts w:eastAsia="方正仿宋_GBK"/>
        </w:rPr>
        <w:t>（三）</w:t>
      </w:r>
      <w:r>
        <w:rPr>
          <w:rFonts w:hint="eastAsia" w:eastAsia="方正仿宋_GBK" w:cs="仿宋_GB2312"/>
          <w:szCs w:val="32"/>
          <w:lang w:bidi="zh-CN"/>
        </w:rPr>
        <w:t>严格落实</w:t>
      </w:r>
      <w:r>
        <w:rPr>
          <w:rFonts w:eastAsia="方正仿宋_GBK" w:cs="仿宋_GB2312"/>
          <w:szCs w:val="32"/>
          <w:lang w:bidi="zh-CN"/>
        </w:rPr>
        <w:t>噪声污染</w:t>
      </w:r>
      <w:r>
        <w:rPr>
          <w:rFonts w:hint="eastAsia" w:eastAsia="方正仿宋_GBK" w:cs="仿宋_GB2312"/>
          <w:szCs w:val="32"/>
          <w:lang w:bidi="zh-CN"/>
        </w:rPr>
        <w:t>防治</w:t>
      </w:r>
      <w:r>
        <w:rPr>
          <w:rFonts w:eastAsia="方正仿宋_GBK" w:cs="仿宋_GB2312"/>
          <w:szCs w:val="32"/>
          <w:lang w:bidi="zh-CN"/>
        </w:rPr>
        <w:t>措施</w:t>
      </w:r>
      <w:r>
        <w:rPr>
          <w:rFonts w:hint="eastAsia" w:eastAsia="方正仿宋_GBK" w:cs="仿宋_GB2312"/>
          <w:szCs w:val="32"/>
          <w:lang w:bidi="zh-CN"/>
        </w:rPr>
        <w:t>。</w:t>
      </w:r>
      <w:r>
        <w:rPr>
          <w:rFonts w:hint="eastAsia" w:eastAsia="方正仿宋_GBK"/>
          <w:szCs w:val="32"/>
          <w:lang w:val="en-US" w:bidi="zh-CN"/>
        </w:rPr>
        <w:t>本项目产生的噪声必须满足相应的排放标准。</w:t>
      </w:r>
      <w:r>
        <w:rPr>
          <w:rFonts w:hint="eastAsia" w:eastAsia="方正仿宋_GBK"/>
        </w:rPr>
        <w:t>施工期</w:t>
      </w:r>
      <w:r>
        <w:rPr>
          <w:rFonts w:hint="eastAsia" w:eastAsia="方正仿宋_GBK"/>
          <w:bCs/>
        </w:rPr>
        <w:t>采取</w:t>
      </w:r>
      <w:r>
        <w:rPr>
          <w:rFonts w:eastAsia="方正仿宋_GBK"/>
          <w:bCs/>
        </w:rPr>
        <w:t>施工机械合理布局</w:t>
      </w:r>
      <w:r>
        <w:rPr>
          <w:rFonts w:hint="eastAsia" w:eastAsia="方正仿宋_GBK"/>
          <w:bCs/>
        </w:rPr>
        <w:t>、</w:t>
      </w:r>
      <w:r>
        <w:rPr>
          <w:rFonts w:eastAsia="方正仿宋_GBK"/>
          <w:bCs/>
        </w:rPr>
        <w:t>同时合理安排施工时间</w:t>
      </w:r>
      <w:r>
        <w:rPr>
          <w:rFonts w:hint="eastAsia" w:eastAsia="方正仿宋_GBK"/>
          <w:bCs/>
        </w:rPr>
        <w:t>、夜间禁止施工等措施，</w:t>
      </w:r>
      <w:r>
        <w:rPr>
          <w:rFonts w:hint="eastAsia" w:eastAsia="方正仿宋_GBK"/>
        </w:rPr>
        <w:t>尽可能减缓施工噪声对周边环境影响，避免环保纠纷</w:t>
      </w:r>
      <w:r>
        <w:rPr>
          <w:rFonts w:hint="eastAsia" w:eastAsia="方正仿宋_GBK"/>
          <w:bCs/>
        </w:rPr>
        <w:t>。</w:t>
      </w:r>
    </w:p>
    <w:p>
      <w:pPr>
        <w:pStyle w:val="4"/>
        <w:adjustRightInd w:val="0"/>
        <w:snapToGrid w:val="0"/>
        <w:spacing w:line="560" w:lineRule="exact"/>
        <w:ind w:firstLine="640" w:firstLineChars="200"/>
        <w:jc w:val="both"/>
        <w:rPr>
          <w:rFonts w:eastAsia="方正仿宋_GBK"/>
        </w:rPr>
      </w:pPr>
      <w:r>
        <w:rPr>
          <w:rFonts w:hint="eastAsia" w:eastAsia="方正仿宋_GBK" w:cs="方正仿宋_GBK"/>
          <w:bCs/>
          <w:szCs w:val="32"/>
        </w:rPr>
        <w:t>你公司应加强对风机周边噪声敏感点跟踪监测，根据监测结果及时增补和完善噪声防治措施。</w:t>
      </w:r>
    </w:p>
    <w:p>
      <w:pPr>
        <w:pStyle w:val="4"/>
        <w:adjustRightInd w:val="0"/>
        <w:snapToGrid w:val="0"/>
        <w:spacing w:line="560" w:lineRule="exact"/>
        <w:ind w:firstLine="640" w:firstLineChars="200"/>
        <w:jc w:val="both"/>
        <w:rPr>
          <w:rFonts w:eastAsia="方正仿宋_GBK"/>
        </w:rPr>
      </w:pPr>
      <w:r>
        <w:rPr>
          <w:rFonts w:eastAsia="方正仿宋_GBK"/>
        </w:rPr>
        <w:t>（四）</w:t>
      </w:r>
      <w:r>
        <w:rPr>
          <w:rFonts w:hint="eastAsia" w:eastAsia="方正仿宋_GBK"/>
          <w:lang w:eastAsia="zh-CN"/>
        </w:rPr>
        <w:t>落实</w:t>
      </w:r>
      <w:r>
        <w:rPr>
          <w:rFonts w:eastAsia="方正仿宋_GBK" w:cs="仿宋_GB2312"/>
          <w:szCs w:val="32"/>
          <w:lang w:bidi="zh-CN"/>
        </w:rPr>
        <w:t>固废污染治理措施</w:t>
      </w:r>
      <w:r>
        <w:rPr>
          <w:rFonts w:hint="eastAsia" w:eastAsia="方正仿宋_GBK" w:cs="仿宋_GB2312"/>
          <w:szCs w:val="32"/>
          <w:lang w:bidi="zh-CN"/>
        </w:rPr>
        <w:t>。</w:t>
      </w:r>
      <w:r>
        <w:rPr>
          <w:rFonts w:eastAsia="方正仿宋_GBK"/>
          <w:bCs/>
        </w:rPr>
        <w:t>施工期弃土石方</w:t>
      </w:r>
      <w:r>
        <w:rPr>
          <w:rFonts w:hint="eastAsia" w:eastAsia="方正仿宋_GBK"/>
          <w:bCs/>
        </w:rPr>
        <w:t>全部堆存至弃渣场</w:t>
      </w:r>
      <w:r>
        <w:rPr>
          <w:rFonts w:eastAsia="方正仿宋_GBK"/>
          <w:bCs/>
        </w:rPr>
        <w:t>，采取临时防护措施</w:t>
      </w:r>
      <w:r>
        <w:rPr>
          <w:rFonts w:eastAsia="方正仿宋_GBK"/>
        </w:rPr>
        <w:t>，施工期结束后回填覆土恢复植被；</w:t>
      </w:r>
      <w:r>
        <w:rPr>
          <w:rFonts w:hint="eastAsia" w:eastAsia="方正仿宋_GBK"/>
        </w:rPr>
        <w:t>生活垃圾集中收集后交由环卫部门统一处置；</w:t>
      </w:r>
      <w:r>
        <w:rPr>
          <w:rFonts w:hint="eastAsia" w:eastAsia="方正仿宋_GBK"/>
          <w:bCs/>
          <w:szCs w:val="32"/>
          <w:lang w:val="en-US" w:bidi="zh-CN"/>
        </w:rPr>
        <w:t>设立标准的危废暂存间，并做好各类标识，</w:t>
      </w:r>
      <w:r>
        <w:rPr>
          <w:rFonts w:hint="eastAsia" w:eastAsia="方正仿宋_GBK"/>
        </w:rPr>
        <w:t>废油等危险废物暂存于升压站内的危险废物暂存间，并委托有危险废物处理资质的单位处置，危险废物暂存应符合《危险废物贮存污染控制标准》（GB18597-2001）及2013修改单相关要求，转移应按照《危险废物转移联单管理办法》执行转移联单制度。</w:t>
      </w:r>
    </w:p>
    <w:p>
      <w:pPr>
        <w:pStyle w:val="4"/>
        <w:adjustRightInd w:val="0"/>
        <w:snapToGrid w:val="0"/>
        <w:spacing w:line="560" w:lineRule="exact"/>
        <w:ind w:firstLine="640" w:firstLineChars="200"/>
        <w:jc w:val="both"/>
        <w:rPr>
          <w:rFonts w:hint="eastAsia" w:eastAsia="方正仿宋_GBK"/>
          <w:lang w:eastAsia="zh-CN"/>
        </w:rPr>
      </w:pPr>
      <w:r>
        <w:rPr>
          <w:rFonts w:eastAsia="方正仿宋_GBK"/>
        </w:rPr>
        <w:t>（五）生态环境保护</w:t>
      </w:r>
      <w:r>
        <w:rPr>
          <w:rFonts w:hint="eastAsia" w:eastAsia="方正仿宋_GBK"/>
          <w:lang w:eastAsia="zh-CN"/>
        </w:rPr>
        <w:t>措施</w:t>
      </w:r>
      <w:r>
        <w:rPr>
          <w:rFonts w:eastAsia="方正仿宋_GBK"/>
        </w:rPr>
        <w:t>。</w:t>
      </w:r>
      <w:r>
        <w:rPr>
          <w:rFonts w:hint="eastAsia" w:eastAsia="方正仿宋_GBK"/>
          <w:bCs/>
          <w:szCs w:val="32"/>
        </w:rPr>
        <w:t>严格落实</w:t>
      </w:r>
      <w:r>
        <w:rPr>
          <w:rFonts w:hint="eastAsia" w:eastAsia="方正仿宋_GBK"/>
          <w:bCs/>
          <w:szCs w:val="32"/>
          <w:lang w:eastAsia="zh-CN"/>
        </w:rPr>
        <w:t>报告表中提出的一系列生态保护措施；落实</w:t>
      </w:r>
      <w:r>
        <w:rPr>
          <w:rFonts w:hint="eastAsia" w:eastAsia="方正仿宋_GBK"/>
          <w:bCs/>
          <w:szCs w:val="32"/>
        </w:rPr>
        <w:t>水保措施，减少水土流失；施工结束后对临时占地进行生态恢复</w:t>
      </w:r>
      <w:r>
        <w:rPr>
          <w:rFonts w:hint="eastAsia" w:eastAsia="方正仿宋_GBK"/>
          <w:bCs/>
          <w:szCs w:val="32"/>
          <w:lang w:eastAsia="zh-CN"/>
        </w:rPr>
        <w:t>等；</w:t>
      </w:r>
    </w:p>
    <w:p>
      <w:pPr>
        <w:pStyle w:val="4"/>
        <w:adjustRightInd w:val="0"/>
        <w:snapToGrid w:val="0"/>
        <w:spacing w:line="560" w:lineRule="exact"/>
        <w:ind w:firstLine="640" w:firstLineChars="200"/>
        <w:jc w:val="both"/>
        <w:rPr>
          <w:rFonts w:eastAsia="方正仿宋_GBK"/>
          <w:bCs/>
          <w:szCs w:val="32"/>
        </w:rPr>
      </w:pPr>
      <w:r>
        <w:rPr>
          <w:rFonts w:eastAsia="方正仿宋_GBK"/>
        </w:rPr>
        <w:t>（</w:t>
      </w:r>
      <w:r>
        <w:rPr>
          <w:rFonts w:hint="eastAsia" w:eastAsia="方正仿宋_GBK"/>
        </w:rPr>
        <w:t>六</w:t>
      </w:r>
      <w:r>
        <w:rPr>
          <w:rFonts w:eastAsia="方正仿宋_GBK"/>
        </w:rPr>
        <w:t>）</w:t>
      </w:r>
      <w:r>
        <w:rPr>
          <w:rFonts w:hint="eastAsia" w:eastAsia="方正仿宋_GBK"/>
          <w:bCs/>
          <w:szCs w:val="32"/>
        </w:rPr>
        <w:t>落实环境风险防范措施。认真落实环境影响报告表提出的各项风险防范措施，建立完善环境风险防范制度，制定环境风险应急预案报区生态环境保护综合行政执法部门备案，定期开展环境应急演练，配备相应的应急物资。加强环境风险管理，防止因事故引发环境污染。</w:t>
      </w:r>
    </w:p>
    <w:p>
      <w:pPr>
        <w:pStyle w:val="4"/>
        <w:adjustRightInd w:val="0"/>
        <w:snapToGrid w:val="0"/>
        <w:spacing w:line="560" w:lineRule="exact"/>
        <w:ind w:firstLine="640" w:firstLineChars="200"/>
        <w:jc w:val="both"/>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（七）认真落实报告表提出的环境管理计划，依法定期向公众发布环境信息，主动接受社会监督，及时解决公众提出的合理环境诉求。</w:t>
      </w:r>
    </w:p>
    <w:p>
      <w:pPr>
        <w:pStyle w:val="4"/>
        <w:adjustRightInd w:val="0"/>
        <w:snapToGrid w:val="0"/>
        <w:spacing w:line="560" w:lineRule="exact"/>
        <w:ind w:firstLine="640" w:firstLineChars="200"/>
        <w:jc w:val="both"/>
        <w:rPr>
          <w:rFonts w:eastAsia="方正仿宋_GBK" w:cs="方正仿宋_GBK"/>
          <w:sz w:val="32"/>
          <w:szCs w:val="32"/>
        </w:rPr>
      </w:pPr>
      <w:r>
        <w:rPr>
          <w:rFonts w:hint="eastAsia" w:ascii="方正仿宋_GBK" w:hAnsi="方正仿宋_GBK" w:eastAsia="方正仿宋_GBK" w:cs="方正仿宋_GBK"/>
          <w:szCs w:val="32"/>
        </w:rPr>
        <w:t>四、项目建设必须严格执行环境保护设施与主体工程同时设计、同时施工、同时投产使用的环境保护“三同时”制度。项目环保投资应纳入工程投资概算并予以落实。项目竣工后，你公司应按照有关规定对配套建设的环境保护设施进行验收，编制验收报告并依法向社会公开验收报告，公示期满</w:t>
      </w:r>
      <w:r>
        <w:rPr>
          <w:rFonts w:hint="default" w:ascii="Times New Roman" w:hAnsi="Times New Roman" w:eastAsia="方正仿宋_GBK" w:cs="Times New Roman"/>
          <w:szCs w:val="32"/>
        </w:rPr>
        <w:t>5个</w:t>
      </w:r>
      <w:r>
        <w:rPr>
          <w:rFonts w:hint="eastAsia" w:ascii="方正仿宋_GBK" w:hAnsi="方正仿宋_GBK" w:eastAsia="方正仿宋_GBK" w:cs="方正仿宋_GBK"/>
          <w:szCs w:val="32"/>
        </w:rPr>
        <w:t>工作日，建设单位应登录全国建设项目竣工环境保护验收信息平台，填报验收等相关信息。</w:t>
      </w:r>
    </w:p>
    <w:p>
      <w:pPr>
        <w:pStyle w:val="15"/>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五</w:t>
      </w:r>
      <w:r>
        <w:rPr>
          <w:rFonts w:ascii="Times New Roman" w:hAnsi="Times New Roman" w:eastAsia="方正仿宋_GBK"/>
          <w:sz w:val="32"/>
          <w:szCs w:val="32"/>
        </w:rPr>
        <w:t>、该项目的性质、规模、地点、采用的生产工艺或者防治污染、防止生态破坏的措施发生重大变动的，</w:t>
      </w:r>
      <w:r>
        <w:rPr>
          <w:rFonts w:hint="eastAsia" w:ascii="Times New Roman" w:hAnsi="Times New Roman" w:eastAsia="方正仿宋_GBK"/>
          <w:sz w:val="32"/>
          <w:szCs w:val="32"/>
        </w:rPr>
        <w:t>你公司</w:t>
      </w:r>
      <w:r>
        <w:rPr>
          <w:rFonts w:ascii="Times New Roman" w:hAnsi="Times New Roman" w:eastAsia="方正仿宋_GBK"/>
          <w:sz w:val="32"/>
          <w:szCs w:val="32"/>
        </w:rPr>
        <w:t>应当重新报批建设项目的环境影响评价文件。自项目批准之日起，若工程超过五年方决定开工建设，其环境影响评价文件应当报我局重新审核。</w:t>
      </w:r>
    </w:p>
    <w:p>
      <w:pPr>
        <w:pStyle w:val="15"/>
        <w:spacing w:line="560" w:lineRule="exact"/>
        <w:ind w:firstLine="640" w:firstLineChars="200"/>
        <w:rPr>
          <w:rFonts w:ascii="Times New Roman" w:hAnsi="Times New Roman" w:eastAsia="方正仿宋_GBK"/>
        </w:rPr>
      </w:pPr>
      <w:r>
        <w:rPr>
          <w:rFonts w:hint="eastAsia" w:ascii="Times New Roman" w:hAnsi="Times New Roman" w:eastAsia="方正仿宋_GBK"/>
          <w:sz w:val="32"/>
          <w:szCs w:val="32"/>
        </w:rPr>
        <w:t>六</w:t>
      </w:r>
      <w:r>
        <w:rPr>
          <w:rFonts w:ascii="Times New Roman" w:hAnsi="Times New Roman" w:eastAsia="方正仿宋_GBK"/>
          <w:sz w:val="32"/>
          <w:szCs w:val="32"/>
        </w:rPr>
        <w:t>、</w:t>
      </w:r>
      <w:r>
        <w:rPr>
          <w:rFonts w:hint="eastAsia" w:ascii="Times New Roman" w:hAnsi="Times New Roman" w:eastAsia="方正仿宋_GBK" w:cs="方正仿宋_GBK"/>
          <w:bCs/>
          <w:sz w:val="32"/>
          <w:szCs w:val="32"/>
        </w:rPr>
        <w:t>该项目的“三同时”监督检查和管理工作，由重庆市</w:t>
      </w:r>
      <w:r>
        <w:rPr>
          <w:rFonts w:ascii="Times New Roman" w:hAnsi="Times New Roman" w:eastAsia="方正仿宋_GBK"/>
          <w:sz w:val="32"/>
          <w:szCs w:val="32"/>
        </w:rPr>
        <w:t>武隆区生态环境保护综合行政执法支队</w:t>
      </w:r>
      <w:r>
        <w:rPr>
          <w:rFonts w:hint="eastAsia" w:ascii="Times New Roman" w:hAnsi="Times New Roman" w:eastAsia="方正仿宋_GBK" w:cs="方正仿宋_GBK"/>
          <w:bCs/>
          <w:sz w:val="32"/>
          <w:szCs w:val="32"/>
        </w:rPr>
        <w:t>负责</w:t>
      </w:r>
      <w:r>
        <w:rPr>
          <w:rFonts w:hint="eastAsia" w:ascii="Times New Roman" w:hAnsi="Times New Roman" w:eastAsia="方正仿宋_GBK"/>
          <w:sz w:val="32"/>
          <w:szCs w:val="32"/>
        </w:rPr>
        <w:t>。</w:t>
      </w:r>
    </w:p>
    <w:p>
      <w:pPr>
        <w:pStyle w:val="15"/>
        <w:spacing w:line="560" w:lineRule="exact"/>
        <w:ind w:firstLine="640" w:firstLineChars="200"/>
        <w:rPr>
          <w:rFonts w:ascii="方正仿宋_GBK" w:hAnsi="方正仿宋_GBK" w:eastAsia="方正仿宋_GBK" w:cs="方正仿宋_GBK"/>
          <w:bCs/>
          <w:sz w:val="32"/>
        </w:rPr>
      </w:pPr>
      <w:r>
        <w:rPr>
          <w:rFonts w:hint="eastAsia" w:ascii="Times New Roman" w:hAnsi="Times New Roman" w:eastAsia="方正仿宋_GBK"/>
          <w:sz w:val="32"/>
          <w:szCs w:val="32"/>
        </w:rPr>
        <w:t>七</w:t>
      </w:r>
      <w:r>
        <w:rPr>
          <w:rFonts w:ascii="Times New Roman" w:hAnsi="Times New Roman" w:eastAsia="方正仿宋_GBK"/>
          <w:sz w:val="32"/>
          <w:szCs w:val="32"/>
        </w:rPr>
        <w:t>、本批准书内容依据</w:t>
      </w:r>
      <w:r>
        <w:rPr>
          <w:rFonts w:hint="eastAsia" w:ascii="Times New Roman" w:hAnsi="Times New Roman" w:eastAsia="方正仿宋_GBK"/>
          <w:sz w:val="32"/>
          <w:szCs w:val="32"/>
        </w:rPr>
        <w:t>你公司</w:t>
      </w:r>
      <w:r>
        <w:rPr>
          <w:rFonts w:ascii="Times New Roman" w:hAnsi="Times New Roman" w:eastAsia="方正仿宋_GBK"/>
          <w:sz w:val="32"/>
          <w:szCs w:val="32"/>
        </w:rPr>
        <w:t>报批的建设项目环境影响评价文件推荐方案预测的环境状态和相应条件作出，若项目实施或运行后，国家和本市提出新的环境质量要求，或发布更加严格的污染物排放标准，或项目运行出现明显影响区域环境质量的状况，</w:t>
      </w:r>
      <w:r>
        <w:rPr>
          <w:rFonts w:hint="eastAsia" w:ascii="Times New Roman" w:hAnsi="Times New Roman" w:eastAsia="方正仿宋_GBK"/>
          <w:sz w:val="32"/>
          <w:szCs w:val="32"/>
        </w:rPr>
        <w:t>你公司</w:t>
      </w:r>
      <w:r>
        <w:rPr>
          <w:rFonts w:ascii="Times New Roman" w:hAnsi="Times New Roman" w:eastAsia="方正仿宋_GBK"/>
          <w:sz w:val="32"/>
          <w:szCs w:val="32"/>
        </w:rPr>
        <w:t>有义务按照国家及本市的新要求或发生明显影响环境质量的新情况，采取有效的改进措施确保项目满足新的环境保护管理要求。</w:t>
      </w:r>
    </w:p>
    <w:p>
      <w:pPr>
        <w:pStyle w:val="15"/>
        <w:spacing w:line="560" w:lineRule="exact"/>
        <w:ind w:firstLine="640" w:firstLineChars="200"/>
        <w:rPr>
          <w:rFonts w:ascii="方正仿宋_GBK" w:hAnsi="方正仿宋_GBK" w:eastAsia="方正仿宋_GBK" w:cs="方正仿宋_GBK"/>
          <w:bCs/>
          <w:color w:val="FF0000"/>
          <w:sz w:val="32"/>
        </w:rPr>
      </w:pPr>
    </w:p>
    <w:p>
      <w:pPr>
        <w:pStyle w:val="15"/>
        <w:spacing w:line="560" w:lineRule="exact"/>
        <w:ind w:firstLine="640" w:firstLineChars="200"/>
        <w:rPr>
          <w:rFonts w:ascii="方正仿宋_GBK" w:hAnsi="方正仿宋_GBK" w:eastAsia="方正仿宋_GBK" w:cs="方正仿宋_GBK"/>
          <w:bCs/>
          <w:color w:val="FF0000"/>
          <w:sz w:val="32"/>
        </w:rPr>
      </w:pPr>
    </w:p>
    <w:p>
      <w:pPr>
        <w:pStyle w:val="15"/>
        <w:spacing w:line="560" w:lineRule="exact"/>
        <w:jc w:val="center"/>
        <w:rPr>
          <w:rFonts w:ascii="Times New Roman" w:hAnsi="Times New Roman" w:eastAsia="方正仿宋_GBK"/>
          <w:bCs/>
          <w:sz w:val="32"/>
        </w:rPr>
      </w:pPr>
      <w:r>
        <w:rPr>
          <w:rFonts w:hint="eastAsia" w:ascii="方正仿宋_GBK" w:hAnsi="方正仿宋_GBK" w:eastAsia="方正仿宋_GBK" w:cs="方正仿宋_GBK"/>
          <w:bCs/>
          <w:color w:val="FF0000"/>
          <w:sz w:val="32"/>
        </w:rPr>
        <w:t xml:space="preserve">                  </w:t>
      </w:r>
      <w:r>
        <w:rPr>
          <w:rFonts w:hint="eastAsia" w:ascii="方正仿宋_GBK" w:hAnsi="方正仿宋_GBK" w:eastAsia="方正仿宋_GBK" w:cs="方正仿宋_GBK"/>
          <w:bCs/>
          <w:sz w:val="32"/>
        </w:rPr>
        <w:t xml:space="preserve">      重庆市武隆</w:t>
      </w:r>
      <w:r>
        <w:rPr>
          <w:rFonts w:ascii="Times New Roman" w:hAnsi="Times New Roman" w:eastAsia="方正仿宋_GBK"/>
          <w:bCs/>
          <w:sz w:val="32"/>
        </w:rPr>
        <w:t>区生态环境局</w:t>
      </w:r>
    </w:p>
    <w:p>
      <w:pPr>
        <w:spacing w:line="560" w:lineRule="exact"/>
        <w:ind w:firstLine="4800" w:firstLineChars="1500"/>
        <w:rPr>
          <w:rFonts w:eastAsia="方正仿宋_GBK"/>
          <w:bCs/>
          <w:color w:val="FF0000"/>
          <w:sz w:val="32"/>
          <w:szCs w:val="32"/>
        </w:rPr>
      </w:pPr>
      <w:r>
        <w:rPr>
          <w:rFonts w:eastAsia="方正仿宋_GBK"/>
          <w:bCs/>
          <w:sz w:val="32"/>
          <w:szCs w:val="32"/>
        </w:rPr>
        <w:t>2022</w:t>
      </w:r>
      <w:r>
        <w:rPr>
          <w:rFonts w:eastAsia="方正仿宋_GBK"/>
          <w:bCs/>
          <w:color w:val="auto"/>
          <w:sz w:val="32"/>
          <w:szCs w:val="32"/>
        </w:rPr>
        <w:t>年5月</w:t>
      </w:r>
      <w:r>
        <w:rPr>
          <w:rFonts w:hint="eastAsia" w:eastAsia="方正仿宋_GBK"/>
          <w:bCs/>
          <w:color w:val="auto"/>
          <w:sz w:val="32"/>
          <w:szCs w:val="32"/>
          <w:lang w:val="en-US" w:eastAsia="zh-CN"/>
        </w:rPr>
        <w:t>16</w:t>
      </w:r>
      <w:r>
        <w:rPr>
          <w:rFonts w:eastAsia="方正仿宋_GBK"/>
          <w:bCs/>
          <w:color w:val="auto"/>
          <w:sz w:val="32"/>
          <w:szCs w:val="32"/>
        </w:rPr>
        <w:t>日</w:t>
      </w:r>
    </w:p>
    <w:p>
      <w:pPr>
        <w:pStyle w:val="3"/>
        <w:ind w:firstLine="320"/>
      </w:pPr>
    </w:p>
    <w:p>
      <w:pPr>
        <w:pStyle w:val="3"/>
        <w:ind w:firstLine="320"/>
      </w:pPr>
    </w:p>
    <w:p>
      <w:pPr>
        <w:pStyle w:val="3"/>
        <w:ind w:firstLine="320"/>
      </w:pPr>
    </w:p>
    <w:p>
      <w:pPr>
        <w:pStyle w:val="3"/>
        <w:ind w:left="0" w:leftChars="0" w:firstLine="0" w:firstLineChars="0"/>
      </w:pPr>
    </w:p>
    <w:p>
      <w:pPr>
        <w:pStyle w:val="3"/>
        <w:ind w:left="0" w:leftChars="0" w:firstLine="0" w:firstLineChars="0"/>
        <w:rPr>
          <w:sz w:val="22"/>
          <w:szCs w:val="15"/>
        </w:rPr>
      </w:pPr>
    </w:p>
    <w:p>
      <w:pPr>
        <w:pStyle w:val="3"/>
        <w:ind w:left="0" w:leftChars="0" w:firstLine="0" w:firstLineChars="0"/>
        <w:rPr>
          <w:sz w:val="22"/>
          <w:szCs w:val="15"/>
        </w:rPr>
      </w:pPr>
    </w:p>
    <w:p>
      <w:pPr>
        <w:pStyle w:val="3"/>
        <w:ind w:left="0" w:leftChars="0" w:firstLine="0" w:firstLineChars="0"/>
        <w:rPr>
          <w:sz w:val="22"/>
          <w:szCs w:val="15"/>
        </w:rPr>
      </w:pPr>
    </w:p>
    <w:p>
      <w:pPr>
        <w:pStyle w:val="2"/>
        <w:jc w:val="both"/>
        <w:rPr>
          <w:color w:val="auto"/>
          <w:sz w:val="30"/>
          <w:szCs w:val="30"/>
        </w:rPr>
      </w:pPr>
    </w:p>
    <w:p/>
    <w:p>
      <w:pPr>
        <w:pStyle w:val="2"/>
        <w:jc w:val="both"/>
        <w:rPr>
          <w:color w:val="auto"/>
        </w:rPr>
      </w:pPr>
    </w:p>
    <w:p>
      <w:pPr>
        <w:pBdr>
          <w:bottom w:val="single" w:color="auto" w:sz="6" w:space="1"/>
        </w:pBdr>
        <w:spacing w:line="500" w:lineRule="exact"/>
        <w:ind w:left="840" w:right="323" w:hanging="840" w:hangingChars="3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抄 送：重庆市武隆区</w:t>
      </w:r>
      <w:r>
        <w:rPr>
          <w:rFonts w:ascii="方正仿宋_GBK" w:hAnsi="方正仿宋_GBK" w:eastAsia="方正仿宋_GBK" w:cs="方正仿宋_GBK"/>
          <w:bCs/>
          <w:sz w:val="28"/>
          <w:szCs w:val="28"/>
        </w:rPr>
        <w:t>和顺镇</w:t>
      </w:r>
      <w:r>
        <w:rPr>
          <w:rFonts w:hint="eastAsia" w:ascii="方正仿宋_GBK" w:hAnsi="方正仿宋_GBK" w:eastAsia="方正仿宋_GBK" w:cs="方正仿宋_GBK"/>
          <w:sz w:val="28"/>
          <w:szCs w:val="28"/>
        </w:rPr>
        <w:t>人民政府、重庆市</w:t>
      </w:r>
      <w:r>
        <w:rPr>
          <w:rFonts w:eastAsia="方正仿宋_GBK"/>
          <w:sz w:val="28"/>
          <w:szCs w:val="28"/>
        </w:rPr>
        <w:t>武隆区生态环境保护综合行政执法支队</w:t>
      </w:r>
      <w:r>
        <w:rPr>
          <w:rFonts w:hint="eastAsia" w:ascii="方正仿宋_GBK" w:hAnsi="方正仿宋_GBK" w:eastAsia="方正仿宋_GBK" w:cs="方正仿宋_GBK"/>
          <w:sz w:val="28"/>
          <w:szCs w:val="28"/>
        </w:rPr>
        <w:t>、</w:t>
      </w:r>
      <w:r>
        <w:rPr>
          <w:rFonts w:hint="eastAsia" w:eastAsia="方正仿宋_GBK"/>
          <w:bCs/>
          <w:sz w:val="28"/>
          <w:szCs w:val="28"/>
        </w:rPr>
        <w:t>中煤科工重庆设计研究院（集团）有限公司</w:t>
      </w:r>
      <w:r>
        <w:rPr>
          <w:rFonts w:hint="eastAsia" w:ascii="方正仿宋_GBK" w:hAnsi="方正仿宋_GBK" w:eastAsia="方正仿宋_GBK" w:cs="方正仿宋_GBK"/>
          <w:sz w:val="28"/>
          <w:szCs w:val="28"/>
        </w:rPr>
        <w:t>。</w:t>
      </w:r>
    </w:p>
    <w:sectPr>
      <w:footerReference r:id="rId4" w:type="default"/>
      <w:headerReference r:id="rId3" w:type="even"/>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65860"/>
    </w:sdtPr>
    <w:sdtEndPr>
      <w:rPr>
        <w:rFonts w:hint="eastAsia" w:asciiTheme="minorEastAsia" w:hAnsiTheme="minorEastAsia" w:eastAsiaTheme="minorEastAsia" w:cstheme="minorEastAsia"/>
        <w:sz w:val="28"/>
        <w:szCs w:val="28"/>
      </w:rPr>
    </w:sdtEndPr>
    <w:sdtContent>
      <w:p>
        <w:pPr>
          <w:pStyle w:val="9"/>
          <w:jc w:val="right"/>
          <w:rPr>
            <w:sz w:val="24"/>
            <w:szCs w:val="24"/>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lang w:val="zh-CN"/>
          </w:rPr>
          <w:t>-</w:t>
        </w:r>
        <w:r>
          <w:rPr>
            <w:rFonts w:asciiTheme="minorEastAsia" w:hAnsiTheme="minorEastAsia" w:eastAsiaTheme="minorEastAsia" w:cstheme="minorEastAsia"/>
            <w:sz w:val="28"/>
            <w:szCs w:val="28"/>
          </w:rPr>
          <w:t xml:space="preserve"> 1 -</w:t>
        </w:r>
        <w:r>
          <w:rPr>
            <w:rFonts w:hint="eastAsia" w:asciiTheme="minorEastAsia" w:hAnsiTheme="minorEastAsia" w:eastAsiaTheme="minorEastAsia" w:cstheme="minorEastAsia"/>
            <w:sz w:val="28"/>
            <w:szCs w:val="28"/>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Theme="minorEastAsia" w:hAnsiTheme="minorEastAsia" w:eastAsiaTheme="minorEastAsia" w:cstheme="minorEastAsia"/>
        <w:sz w:val="28"/>
        <w:szCs w:val="28"/>
      </w:rPr>
      <w:id w:val="7165861"/>
    </w:sdtPr>
    <w:sdtEndPr>
      <w:rPr>
        <w:rFonts w:hint="eastAsia" w:asciiTheme="minorEastAsia" w:hAnsiTheme="minorEastAsia" w:eastAsiaTheme="minorEastAsia" w:cstheme="minorEastAsia"/>
        <w:sz w:val="24"/>
        <w:szCs w:val="24"/>
      </w:rPr>
    </w:sdtEndPr>
    <w:sdtContent>
      <w:p>
        <w:pPr>
          <w:pStyle w:val="9"/>
          <w:rPr>
            <w:sz w:val="24"/>
            <w:szCs w:val="24"/>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lang w:val="zh-CN"/>
          </w:rPr>
          <w:t>-</w:t>
        </w:r>
        <w:r>
          <w:rPr>
            <w:rFonts w:asciiTheme="minorEastAsia" w:hAnsiTheme="minorEastAsia" w:eastAsiaTheme="minorEastAsia" w:cstheme="minorEastAsia"/>
            <w:sz w:val="28"/>
            <w:szCs w:val="28"/>
          </w:rPr>
          <w:t xml:space="preserve"> 2 -</w:t>
        </w:r>
        <w:r>
          <w:rPr>
            <w:rFonts w:hint="eastAsia" w:asciiTheme="minorEastAsia" w:hAnsiTheme="minorEastAsia" w:eastAsiaTheme="minorEastAsia" w:cstheme="minorEastAsia"/>
            <w:sz w:val="28"/>
            <w:szCs w:val="28"/>
          </w:rP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A2ODBmOTgwZTk5YjFlOGIxZTM3N2ZkMTVhOGVmY2UifQ=="/>
  </w:docVars>
  <w:rsids>
    <w:rsidRoot w:val="00CE231B"/>
    <w:rsid w:val="0008389F"/>
    <w:rsid w:val="000C1848"/>
    <w:rsid w:val="000E589D"/>
    <w:rsid w:val="00106B2E"/>
    <w:rsid w:val="00167499"/>
    <w:rsid w:val="001E04D8"/>
    <w:rsid w:val="001F57D1"/>
    <w:rsid w:val="00236CD4"/>
    <w:rsid w:val="002921C8"/>
    <w:rsid w:val="002A35FD"/>
    <w:rsid w:val="00317CA5"/>
    <w:rsid w:val="003530CF"/>
    <w:rsid w:val="00372D59"/>
    <w:rsid w:val="003C740A"/>
    <w:rsid w:val="003F2EAE"/>
    <w:rsid w:val="0040398B"/>
    <w:rsid w:val="00426918"/>
    <w:rsid w:val="00470D6F"/>
    <w:rsid w:val="004B4502"/>
    <w:rsid w:val="004D4168"/>
    <w:rsid w:val="00500D2B"/>
    <w:rsid w:val="00517EE2"/>
    <w:rsid w:val="00522FF4"/>
    <w:rsid w:val="00551B93"/>
    <w:rsid w:val="005D3AFE"/>
    <w:rsid w:val="005D5C32"/>
    <w:rsid w:val="0065128B"/>
    <w:rsid w:val="0065648A"/>
    <w:rsid w:val="00661B1B"/>
    <w:rsid w:val="00670A3F"/>
    <w:rsid w:val="006D0299"/>
    <w:rsid w:val="007360C5"/>
    <w:rsid w:val="00783D42"/>
    <w:rsid w:val="007911EF"/>
    <w:rsid w:val="007A07CE"/>
    <w:rsid w:val="00802846"/>
    <w:rsid w:val="008120E9"/>
    <w:rsid w:val="00921494"/>
    <w:rsid w:val="009321D3"/>
    <w:rsid w:val="00984436"/>
    <w:rsid w:val="009D2D05"/>
    <w:rsid w:val="00A210A5"/>
    <w:rsid w:val="00A5429A"/>
    <w:rsid w:val="00A8484C"/>
    <w:rsid w:val="00AB48EB"/>
    <w:rsid w:val="00B23A17"/>
    <w:rsid w:val="00B447D8"/>
    <w:rsid w:val="00C86B85"/>
    <w:rsid w:val="00CE231B"/>
    <w:rsid w:val="00CE7CDA"/>
    <w:rsid w:val="00D331B1"/>
    <w:rsid w:val="00D458E8"/>
    <w:rsid w:val="00D74096"/>
    <w:rsid w:val="00D75B01"/>
    <w:rsid w:val="00DD23EF"/>
    <w:rsid w:val="00DF4651"/>
    <w:rsid w:val="00E42941"/>
    <w:rsid w:val="00E478C1"/>
    <w:rsid w:val="00E528F5"/>
    <w:rsid w:val="00E77A22"/>
    <w:rsid w:val="00E84812"/>
    <w:rsid w:val="00EB51BA"/>
    <w:rsid w:val="00EC7B7E"/>
    <w:rsid w:val="00FD3471"/>
    <w:rsid w:val="011E18C5"/>
    <w:rsid w:val="011E7A58"/>
    <w:rsid w:val="015251A6"/>
    <w:rsid w:val="0153072F"/>
    <w:rsid w:val="01577469"/>
    <w:rsid w:val="01B00773"/>
    <w:rsid w:val="01B13E3C"/>
    <w:rsid w:val="01BF2FDB"/>
    <w:rsid w:val="01CF7A83"/>
    <w:rsid w:val="01D517E0"/>
    <w:rsid w:val="01E268D9"/>
    <w:rsid w:val="020044C5"/>
    <w:rsid w:val="02217DF1"/>
    <w:rsid w:val="02335631"/>
    <w:rsid w:val="02390AA8"/>
    <w:rsid w:val="025D622A"/>
    <w:rsid w:val="0260430A"/>
    <w:rsid w:val="026642C8"/>
    <w:rsid w:val="02901849"/>
    <w:rsid w:val="02CF3B17"/>
    <w:rsid w:val="031C3E46"/>
    <w:rsid w:val="03290E3C"/>
    <w:rsid w:val="03303BC5"/>
    <w:rsid w:val="033B4D9D"/>
    <w:rsid w:val="033E4224"/>
    <w:rsid w:val="03421F4C"/>
    <w:rsid w:val="037471B5"/>
    <w:rsid w:val="03822CA6"/>
    <w:rsid w:val="03B52CB2"/>
    <w:rsid w:val="03B9385A"/>
    <w:rsid w:val="03FB7A80"/>
    <w:rsid w:val="0409781D"/>
    <w:rsid w:val="04334CDB"/>
    <w:rsid w:val="043A529D"/>
    <w:rsid w:val="04BD7410"/>
    <w:rsid w:val="04EE400E"/>
    <w:rsid w:val="0503107F"/>
    <w:rsid w:val="051E7864"/>
    <w:rsid w:val="05317BA5"/>
    <w:rsid w:val="056E7078"/>
    <w:rsid w:val="058E42E8"/>
    <w:rsid w:val="05F42C03"/>
    <w:rsid w:val="05F7441F"/>
    <w:rsid w:val="060351A4"/>
    <w:rsid w:val="062367E1"/>
    <w:rsid w:val="062847F5"/>
    <w:rsid w:val="0629308C"/>
    <w:rsid w:val="06460935"/>
    <w:rsid w:val="066A0027"/>
    <w:rsid w:val="06987C2E"/>
    <w:rsid w:val="06AA0EF2"/>
    <w:rsid w:val="06AF605B"/>
    <w:rsid w:val="06B26BF2"/>
    <w:rsid w:val="06DD40CB"/>
    <w:rsid w:val="074109DF"/>
    <w:rsid w:val="07641F6D"/>
    <w:rsid w:val="0770295A"/>
    <w:rsid w:val="07A24700"/>
    <w:rsid w:val="07BB42B6"/>
    <w:rsid w:val="07CD07D5"/>
    <w:rsid w:val="07D22A62"/>
    <w:rsid w:val="07DE7FF3"/>
    <w:rsid w:val="08167785"/>
    <w:rsid w:val="082B6066"/>
    <w:rsid w:val="08326F0A"/>
    <w:rsid w:val="087B669C"/>
    <w:rsid w:val="088E5B82"/>
    <w:rsid w:val="089501DC"/>
    <w:rsid w:val="08A269A8"/>
    <w:rsid w:val="08B06D5A"/>
    <w:rsid w:val="08B92091"/>
    <w:rsid w:val="08E919B2"/>
    <w:rsid w:val="09043634"/>
    <w:rsid w:val="09176DE6"/>
    <w:rsid w:val="091D60C4"/>
    <w:rsid w:val="09564596"/>
    <w:rsid w:val="096C6674"/>
    <w:rsid w:val="09746260"/>
    <w:rsid w:val="09A26740"/>
    <w:rsid w:val="09CA56D9"/>
    <w:rsid w:val="09D94C1A"/>
    <w:rsid w:val="09F867A1"/>
    <w:rsid w:val="0A0676D8"/>
    <w:rsid w:val="0A6A0A10"/>
    <w:rsid w:val="0A7750C0"/>
    <w:rsid w:val="0A7B3922"/>
    <w:rsid w:val="0AB923C0"/>
    <w:rsid w:val="0ABB20F5"/>
    <w:rsid w:val="0ABF7ADF"/>
    <w:rsid w:val="0AD27B08"/>
    <w:rsid w:val="0AE17AAC"/>
    <w:rsid w:val="0AFC6FCE"/>
    <w:rsid w:val="0AFD5E5A"/>
    <w:rsid w:val="0B0B583D"/>
    <w:rsid w:val="0B3A3BC3"/>
    <w:rsid w:val="0B401189"/>
    <w:rsid w:val="0B665D3A"/>
    <w:rsid w:val="0B8D07AC"/>
    <w:rsid w:val="0B9A4DB7"/>
    <w:rsid w:val="0BB53D23"/>
    <w:rsid w:val="0BD00B97"/>
    <w:rsid w:val="0BDF0AB9"/>
    <w:rsid w:val="0BEA5C67"/>
    <w:rsid w:val="0BFD5B04"/>
    <w:rsid w:val="0C0959B5"/>
    <w:rsid w:val="0C0F7B20"/>
    <w:rsid w:val="0C1C401D"/>
    <w:rsid w:val="0C327681"/>
    <w:rsid w:val="0C657BF0"/>
    <w:rsid w:val="0C867D91"/>
    <w:rsid w:val="0C88750B"/>
    <w:rsid w:val="0C9A339F"/>
    <w:rsid w:val="0CB26A96"/>
    <w:rsid w:val="0CC010FB"/>
    <w:rsid w:val="0CC37E6A"/>
    <w:rsid w:val="0CD0065A"/>
    <w:rsid w:val="0CD35699"/>
    <w:rsid w:val="0CE54190"/>
    <w:rsid w:val="0D312054"/>
    <w:rsid w:val="0D6E7811"/>
    <w:rsid w:val="0D72148D"/>
    <w:rsid w:val="0D9F7F6B"/>
    <w:rsid w:val="0DA43A8F"/>
    <w:rsid w:val="0DDF6EE7"/>
    <w:rsid w:val="0E170CCF"/>
    <w:rsid w:val="0E37324C"/>
    <w:rsid w:val="0E432BC4"/>
    <w:rsid w:val="0E8267EC"/>
    <w:rsid w:val="0E95394B"/>
    <w:rsid w:val="0EC775C8"/>
    <w:rsid w:val="0ECF2902"/>
    <w:rsid w:val="0ED54DB8"/>
    <w:rsid w:val="0EFD117B"/>
    <w:rsid w:val="0F14049F"/>
    <w:rsid w:val="0F1F6DC3"/>
    <w:rsid w:val="0F840880"/>
    <w:rsid w:val="0F9C71FD"/>
    <w:rsid w:val="0FEA08BE"/>
    <w:rsid w:val="0FF20EFB"/>
    <w:rsid w:val="0FF52AC8"/>
    <w:rsid w:val="0FF913B0"/>
    <w:rsid w:val="10125261"/>
    <w:rsid w:val="101B7C26"/>
    <w:rsid w:val="103E7F7B"/>
    <w:rsid w:val="10475B59"/>
    <w:rsid w:val="104E04A8"/>
    <w:rsid w:val="104F2C04"/>
    <w:rsid w:val="105E72F4"/>
    <w:rsid w:val="10815D86"/>
    <w:rsid w:val="10CE6B86"/>
    <w:rsid w:val="10DF7829"/>
    <w:rsid w:val="10E33FE0"/>
    <w:rsid w:val="10FC252E"/>
    <w:rsid w:val="10FD3395"/>
    <w:rsid w:val="11377022"/>
    <w:rsid w:val="1162413A"/>
    <w:rsid w:val="11653C9A"/>
    <w:rsid w:val="116A49FF"/>
    <w:rsid w:val="11B17E5B"/>
    <w:rsid w:val="11C118F1"/>
    <w:rsid w:val="11E16CF0"/>
    <w:rsid w:val="12196091"/>
    <w:rsid w:val="122B36DD"/>
    <w:rsid w:val="12433130"/>
    <w:rsid w:val="12724D5F"/>
    <w:rsid w:val="12864BFA"/>
    <w:rsid w:val="128E3031"/>
    <w:rsid w:val="12D45A1A"/>
    <w:rsid w:val="12D5005A"/>
    <w:rsid w:val="12F35718"/>
    <w:rsid w:val="12F97041"/>
    <w:rsid w:val="13124D67"/>
    <w:rsid w:val="13205C42"/>
    <w:rsid w:val="13210473"/>
    <w:rsid w:val="1341719D"/>
    <w:rsid w:val="13664DFC"/>
    <w:rsid w:val="1385472E"/>
    <w:rsid w:val="138E1D30"/>
    <w:rsid w:val="13930527"/>
    <w:rsid w:val="13B32DE1"/>
    <w:rsid w:val="13B85196"/>
    <w:rsid w:val="13E14149"/>
    <w:rsid w:val="14060692"/>
    <w:rsid w:val="1417486B"/>
    <w:rsid w:val="14542656"/>
    <w:rsid w:val="145B7B8C"/>
    <w:rsid w:val="14633E74"/>
    <w:rsid w:val="148A311F"/>
    <w:rsid w:val="14D8178A"/>
    <w:rsid w:val="14E62C98"/>
    <w:rsid w:val="150F0D2E"/>
    <w:rsid w:val="15143C48"/>
    <w:rsid w:val="15257AAD"/>
    <w:rsid w:val="152942C6"/>
    <w:rsid w:val="152E65F1"/>
    <w:rsid w:val="15442673"/>
    <w:rsid w:val="157D3BFD"/>
    <w:rsid w:val="15887633"/>
    <w:rsid w:val="15901792"/>
    <w:rsid w:val="15B14E5E"/>
    <w:rsid w:val="15F87D7E"/>
    <w:rsid w:val="16000350"/>
    <w:rsid w:val="161714EF"/>
    <w:rsid w:val="1658564F"/>
    <w:rsid w:val="166146A8"/>
    <w:rsid w:val="16A4595E"/>
    <w:rsid w:val="16AD73EA"/>
    <w:rsid w:val="16B63C1E"/>
    <w:rsid w:val="16BD4C46"/>
    <w:rsid w:val="16C3383B"/>
    <w:rsid w:val="16D27DF4"/>
    <w:rsid w:val="16DF28C9"/>
    <w:rsid w:val="16E0026A"/>
    <w:rsid w:val="16FE03DC"/>
    <w:rsid w:val="171B00A9"/>
    <w:rsid w:val="17B9160A"/>
    <w:rsid w:val="17D25AEA"/>
    <w:rsid w:val="17E44110"/>
    <w:rsid w:val="17EC0619"/>
    <w:rsid w:val="18560D0F"/>
    <w:rsid w:val="1890070D"/>
    <w:rsid w:val="18B641BA"/>
    <w:rsid w:val="18C109D1"/>
    <w:rsid w:val="18D24BB7"/>
    <w:rsid w:val="18FE4A1F"/>
    <w:rsid w:val="190871AE"/>
    <w:rsid w:val="191119E8"/>
    <w:rsid w:val="19266143"/>
    <w:rsid w:val="195310FC"/>
    <w:rsid w:val="19854C6C"/>
    <w:rsid w:val="198A1334"/>
    <w:rsid w:val="199F4C67"/>
    <w:rsid w:val="19B21EA9"/>
    <w:rsid w:val="19C2137C"/>
    <w:rsid w:val="1A2A6F10"/>
    <w:rsid w:val="1A6B002A"/>
    <w:rsid w:val="1A7C5DB7"/>
    <w:rsid w:val="1ADE4A1F"/>
    <w:rsid w:val="1AE91B89"/>
    <w:rsid w:val="1AEF5675"/>
    <w:rsid w:val="1AFE1A8B"/>
    <w:rsid w:val="1B1E6614"/>
    <w:rsid w:val="1B627ADC"/>
    <w:rsid w:val="1B6639F2"/>
    <w:rsid w:val="1B704485"/>
    <w:rsid w:val="1B7D1D58"/>
    <w:rsid w:val="1B826F01"/>
    <w:rsid w:val="1BAB4102"/>
    <w:rsid w:val="1BBB127A"/>
    <w:rsid w:val="1BD24FBC"/>
    <w:rsid w:val="1BE91DA8"/>
    <w:rsid w:val="1BFD5415"/>
    <w:rsid w:val="1C0C75C3"/>
    <w:rsid w:val="1C210631"/>
    <w:rsid w:val="1C3C33DC"/>
    <w:rsid w:val="1C481C21"/>
    <w:rsid w:val="1C52272D"/>
    <w:rsid w:val="1C657C4B"/>
    <w:rsid w:val="1C7260CD"/>
    <w:rsid w:val="1C8B695B"/>
    <w:rsid w:val="1C9106CB"/>
    <w:rsid w:val="1CCB4DDE"/>
    <w:rsid w:val="1CF717EC"/>
    <w:rsid w:val="1D5642EA"/>
    <w:rsid w:val="1D76631F"/>
    <w:rsid w:val="1D856515"/>
    <w:rsid w:val="1D8F2E55"/>
    <w:rsid w:val="1DA9293C"/>
    <w:rsid w:val="1DC7771C"/>
    <w:rsid w:val="1DCD210F"/>
    <w:rsid w:val="1DEA3F0D"/>
    <w:rsid w:val="1DF96F0B"/>
    <w:rsid w:val="1E2C1FE3"/>
    <w:rsid w:val="1E7876CF"/>
    <w:rsid w:val="1E99726A"/>
    <w:rsid w:val="1EB77C4C"/>
    <w:rsid w:val="1ECB34E6"/>
    <w:rsid w:val="1ECF03DA"/>
    <w:rsid w:val="1EFE6F99"/>
    <w:rsid w:val="1F124076"/>
    <w:rsid w:val="1F992B6B"/>
    <w:rsid w:val="1FCA3703"/>
    <w:rsid w:val="1FD56A06"/>
    <w:rsid w:val="1FE92CB3"/>
    <w:rsid w:val="1FEF51D1"/>
    <w:rsid w:val="1FF10234"/>
    <w:rsid w:val="20492B38"/>
    <w:rsid w:val="205006C0"/>
    <w:rsid w:val="205D22F6"/>
    <w:rsid w:val="206B4DD6"/>
    <w:rsid w:val="206F6F30"/>
    <w:rsid w:val="2079788D"/>
    <w:rsid w:val="20876233"/>
    <w:rsid w:val="2098748E"/>
    <w:rsid w:val="20A735A5"/>
    <w:rsid w:val="20B70FF4"/>
    <w:rsid w:val="210A309F"/>
    <w:rsid w:val="210C2905"/>
    <w:rsid w:val="2139509F"/>
    <w:rsid w:val="215113D4"/>
    <w:rsid w:val="21700C2F"/>
    <w:rsid w:val="21731B90"/>
    <w:rsid w:val="219D79AB"/>
    <w:rsid w:val="219F1388"/>
    <w:rsid w:val="21A3249D"/>
    <w:rsid w:val="21B06EC9"/>
    <w:rsid w:val="22122376"/>
    <w:rsid w:val="221F6012"/>
    <w:rsid w:val="222B286B"/>
    <w:rsid w:val="22556FDB"/>
    <w:rsid w:val="22A47F4A"/>
    <w:rsid w:val="22DF446B"/>
    <w:rsid w:val="23122476"/>
    <w:rsid w:val="233F572A"/>
    <w:rsid w:val="234060A8"/>
    <w:rsid w:val="2347506A"/>
    <w:rsid w:val="2373497D"/>
    <w:rsid w:val="2373542E"/>
    <w:rsid w:val="238F7232"/>
    <w:rsid w:val="239255E4"/>
    <w:rsid w:val="239C3013"/>
    <w:rsid w:val="239F432C"/>
    <w:rsid w:val="23A10357"/>
    <w:rsid w:val="23A7127C"/>
    <w:rsid w:val="23B0634F"/>
    <w:rsid w:val="23BC4023"/>
    <w:rsid w:val="23E92CB6"/>
    <w:rsid w:val="23FD0EE6"/>
    <w:rsid w:val="241F5DC6"/>
    <w:rsid w:val="242C474D"/>
    <w:rsid w:val="24335BED"/>
    <w:rsid w:val="2450238F"/>
    <w:rsid w:val="24546BD5"/>
    <w:rsid w:val="246A5A86"/>
    <w:rsid w:val="246F3CBB"/>
    <w:rsid w:val="24B17588"/>
    <w:rsid w:val="24D13A36"/>
    <w:rsid w:val="24D832F8"/>
    <w:rsid w:val="24DB6E91"/>
    <w:rsid w:val="24DE3DA1"/>
    <w:rsid w:val="251E53E8"/>
    <w:rsid w:val="254A40AB"/>
    <w:rsid w:val="256D23ED"/>
    <w:rsid w:val="25860D53"/>
    <w:rsid w:val="258E06CA"/>
    <w:rsid w:val="25B55719"/>
    <w:rsid w:val="25E26C9B"/>
    <w:rsid w:val="26211784"/>
    <w:rsid w:val="262C25F1"/>
    <w:rsid w:val="26446C34"/>
    <w:rsid w:val="26563614"/>
    <w:rsid w:val="266A3CEA"/>
    <w:rsid w:val="26AA6AD7"/>
    <w:rsid w:val="26F16EDB"/>
    <w:rsid w:val="26FB7340"/>
    <w:rsid w:val="271F2D58"/>
    <w:rsid w:val="273D0D20"/>
    <w:rsid w:val="27583855"/>
    <w:rsid w:val="27590355"/>
    <w:rsid w:val="27690A49"/>
    <w:rsid w:val="277766CE"/>
    <w:rsid w:val="27904B3F"/>
    <w:rsid w:val="27B60935"/>
    <w:rsid w:val="27C3713D"/>
    <w:rsid w:val="27CA14C2"/>
    <w:rsid w:val="27D32AAC"/>
    <w:rsid w:val="27D60AFF"/>
    <w:rsid w:val="284434AA"/>
    <w:rsid w:val="28664A47"/>
    <w:rsid w:val="28B43F05"/>
    <w:rsid w:val="28C412D0"/>
    <w:rsid w:val="28E77929"/>
    <w:rsid w:val="28EA5F47"/>
    <w:rsid w:val="28ED587E"/>
    <w:rsid w:val="28F2706B"/>
    <w:rsid w:val="2908430F"/>
    <w:rsid w:val="291647B2"/>
    <w:rsid w:val="2921499E"/>
    <w:rsid w:val="29284E05"/>
    <w:rsid w:val="296F76F9"/>
    <w:rsid w:val="297047F3"/>
    <w:rsid w:val="29825CFE"/>
    <w:rsid w:val="29AF7AA3"/>
    <w:rsid w:val="29CE5B78"/>
    <w:rsid w:val="29E27E4A"/>
    <w:rsid w:val="29F6536E"/>
    <w:rsid w:val="2A3E3931"/>
    <w:rsid w:val="2A531A79"/>
    <w:rsid w:val="2A956BAE"/>
    <w:rsid w:val="2AE05605"/>
    <w:rsid w:val="2B0E5BC2"/>
    <w:rsid w:val="2B1B010F"/>
    <w:rsid w:val="2B2D6CCE"/>
    <w:rsid w:val="2B6B5CD6"/>
    <w:rsid w:val="2B764DF3"/>
    <w:rsid w:val="2BFF6E59"/>
    <w:rsid w:val="2C120FBB"/>
    <w:rsid w:val="2C3B3480"/>
    <w:rsid w:val="2C7B7695"/>
    <w:rsid w:val="2CA22E46"/>
    <w:rsid w:val="2CF16C0C"/>
    <w:rsid w:val="2CF46615"/>
    <w:rsid w:val="2D861B1E"/>
    <w:rsid w:val="2D89375A"/>
    <w:rsid w:val="2D8B4C66"/>
    <w:rsid w:val="2DC756B1"/>
    <w:rsid w:val="2E5B562A"/>
    <w:rsid w:val="2E777CF2"/>
    <w:rsid w:val="2E8F4652"/>
    <w:rsid w:val="2E9E07CB"/>
    <w:rsid w:val="2E9F0CE7"/>
    <w:rsid w:val="2EAA0497"/>
    <w:rsid w:val="2EB60597"/>
    <w:rsid w:val="2ECF6E2B"/>
    <w:rsid w:val="2EE73DAB"/>
    <w:rsid w:val="2EEF094B"/>
    <w:rsid w:val="2EEF5932"/>
    <w:rsid w:val="2EF043DC"/>
    <w:rsid w:val="2F6040F7"/>
    <w:rsid w:val="2FA30699"/>
    <w:rsid w:val="2FA94901"/>
    <w:rsid w:val="2FC1117C"/>
    <w:rsid w:val="2FE60967"/>
    <w:rsid w:val="302805D6"/>
    <w:rsid w:val="302D04B8"/>
    <w:rsid w:val="30483C7F"/>
    <w:rsid w:val="304852B0"/>
    <w:rsid w:val="305A619C"/>
    <w:rsid w:val="309D41EE"/>
    <w:rsid w:val="30E170B2"/>
    <w:rsid w:val="30EC3D89"/>
    <w:rsid w:val="30EC579C"/>
    <w:rsid w:val="31015EA3"/>
    <w:rsid w:val="31232AA8"/>
    <w:rsid w:val="31331E3B"/>
    <w:rsid w:val="313D54D4"/>
    <w:rsid w:val="314347B4"/>
    <w:rsid w:val="31654939"/>
    <w:rsid w:val="317A74EB"/>
    <w:rsid w:val="31815890"/>
    <w:rsid w:val="31822560"/>
    <w:rsid w:val="318F087E"/>
    <w:rsid w:val="31942171"/>
    <w:rsid w:val="31CB5120"/>
    <w:rsid w:val="31CE262F"/>
    <w:rsid w:val="31E82C9A"/>
    <w:rsid w:val="321078C1"/>
    <w:rsid w:val="321707E8"/>
    <w:rsid w:val="321E45EC"/>
    <w:rsid w:val="325A1A0B"/>
    <w:rsid w:val="325F126B"/>
    <w:rsid w:val="32704151"/>
    <w:rsid w:val="32B929C6"/>
    <w:rsid w:val="32ED4E3E"/>
    <w:rsid w:val="32F3013D"/>
    <w:rsid w:val="3315669B"/>
    <w:rsid w:val="334F35E1"/>
    <w:rsid w:val="339D3220"/>
    <w:rsid w:val="33B258B3"/>
    <w:rsid w:val="33C147DA"/>
    <w:rsid w:val="33C77999"/>
    <w:rsid w:val="33D45145"/>
    <w:rsid w:val="33E21F23"/>
    <w:rsid w:val="3402746E"/>
    <w:rsid w:val="342727EB"/>
    <w:rsid w:val="344B275C"/>
    <w:rsid w:val="346D74B3"/>
    <w:rsid w:val="346F7005"/>
    <w:rsid w:val="348C65DC"/>
    <w:rsid w:val="34965261"/>
    <w:rsid w:val="34AE767B"/>
    <w:rsid w:val="34BF56F3"/>
    <w:rsid w:val="34CD6DA1"/>
    <w:rsid w:val="34D408DB"/>
    <w:rsid w:val="351C5368"/>
    <w:rsid w:val="352B310E"/>
    <w:rsid w:val="356C068E"/>
    <w:rsid w:val="35807728"/>
    <w:rsid w:val="359679BE"/>
    <w:rsid w:val="35A87B28"/>
    <w:rsid w:val="35B54CD8"/>
    <w:rsid w:val="35C73181"/>
    <w:rsid w:val="35D837A5"/>
    <w:rsid w:val="360B14A8"/>
    <w:rsid w:val="36233D55"/>
    <w:rsid w:val="363565BD"/>
    <w:rsid w:val="369B27A6"/>
    <w:rsid w:val="36C0040A"/>
    <w:rsid w:val="36DF4318"/>
    <w:rsid w:val="36E123F1"/>
    <w:rsid w:val="36EC5428"/>
    <w:rsid w:val="36F62163"/>
    <w:rsid w:val="36FD712F"/>
    <w:rsid w:val="373E5E9F"/>
    <w:rsid w:val="37B65DF3"/>
    <w:rsid w:val="37CB6FB7"/>
    <w:rsid w:val="37D41673"/>
    <w:rsid w:val="37D44FE9"/>
    <w:rsid w:val="37D7289F"/>
    <w:rsid w:val="37DF7AEE"/>
    <w:rsid w:val="37E33131"/>
    <w:rsid w:val="37E651C5"/>
    <w:rsid w:val="37EC694B"/>
    <w:rsid w:val="381E39B3"/>
    <w:rsid w:val="38385445"/>
    <w:rsid w:val="384941C9"/>
    <w:rsid w:val="389E5E87"/>
    <w:rsid w:val="38D217DE"/>
    <w:rsid w:val="38F46690"/>
    <w:rsid w:val="3903022B"/>
    <w:rsid w:val="396249BF"/>
    <w:rsid w:val="39655F06"/>
    <w:rsid w:val="3981334C"/>
    <w:rsid w:val="399E17FD"/>
    <w:rsid w:val="39A33CA8"/>
    <w:rsid w:val="39AF7AC3"/>
    <w:rsid w:val="39B03430"/>
    <w:rsid w:val="39F511C7"/>
    <w:rsid w:val="3A5E2EB4"/>
    <w:rsid w:val="3A9E6374"/>
    <w:rsid w:val="3ACE12FC"/>
    <w:rsid w:val="3AD117DF"/>
    <w:rsid w:val="3AEC3C8E"/>
    <w:rsid w:val="3AF74BCF"/>
    <w:rsid w:val="3B482E00"/>
    <w:rsid w:val="3B6B0007"/>
    <w:rsid w:val="3B7907AD"/>
    <w:rsid w:val="3B7D5F8B"/>
    <w:rsid w:val="3BBD693A"/>
    <w:rsid w:val="3BF062C8"/>
    <w:rsid w:val="3BF33BCB"/>
    <w:rsid w:val="3C121DE7"/>
    <w:rsid w:val="3C137BA7"/>
    <w:rsid w:val="3C540BB6"/>
    <w:rsid w:val="3CE029F7"/>
    <w:rsid w:val="3CFB7EAC"/>
    <w:rsid w:val="3D1041F8"/>
    <w:rsid w:val="3D1C5099"/>
    <w:rsid w:val="3D212AF2"/>
    <w:rsid w:val="3D2145EA"/>
    <w:rsid w:val="3D314752"/>
    <w:rsid w:val="3D523BB0"/>
    <w:rsid w:val="3D544E93"/>
    <w:rsid w:val="3D554E17"/>
    <w:rsid w:val="3D594715"/>
    <w:rsid w:val="3D657D0A"/>
    <w:rsid w:val="3D7301E5"/>
    <w:rsid w:val="3D8D3755"/>
    <w:rsid w:val="3D924175"/>
    <w:rsid w:val="3DCD4837"/>
    <w:rsid w:val="3DCD6709"/>
    <w:rsid w:val="3DDD08CB"/>
    <w:rsid w:val="3DF97A76"/>
    <w:rsid w:val="3E1A788E"/>
    <w:rsid w:val="3E3E5A9E"/>
    <w:rsid w:val="3E432D70"/>
    <w:rsid w:val="3EB54ADE"/>
    <w:rsid w:val="3ECA2185"/>
    <w:rsid w:val="3F275F69"/>
    <w:rsid w:val="3F402036"/>
    <w:rsid w:val="3F442E4E"/>
    <w:rsid w:val="3F532A9F"/>
    <w:rsid w:val="3F5C4317"/>
    <w:rsid w:val="3F7457B8"/>
    <w:rsid w:val="3F9F59FD"/>
    <w:rsid w:val="400F0CE3"/>
    <w:rsid w:val="40247AB1"/>
    <w:rsid w:val="402D73B4"/>
    <w:rsid w:val="404A0C49"/>
    <w:rsid w:val="405B529B"/>
    <w:rsid w:val="40660ECB"/>
    <w:rsid w:val="40B7249B"/>
    <w:rsid w:val="40B90712"/>
    <w:rsid w:val="40BE6F7F"/>
    <w:rsid w:val="40D07AA8"/>
    <w:rsid w:val="40E20A21"/>
    <w:rsid w:val="40EC3CC1"/>
    <w:rsid w:val="40FA3188"/>
    <w:rsid w:val="41441332"/>
    <w:rsid w:val="418F7ECB"/>
    <w:rsid w:val="419E3EEF"/>
    <w:rsid w:val="41A2109E"/>
    <w:rsid w:val="41C34A11"/>
    <w:rsid w:val="41E908B2"/>
    <w:rsid w:val="41ED1DDB"/>
    <w:rsid w:val="42150C9D"/>
    <w:rsid w:val="42196EFE"/>
    <w:rsid w:val="42250D55"/>
    <w:rsid w:val="42721F39"/>
    <w:rsid w:val="42C033B8"/>
    <w:rsid w:val="42C16166"/>
    <w:rsid w:val="42D34346"/>
    <w:rsid w:val="42D55ADF"/>
    <w:rsid w:val="42E86784"/>
    <w:rsid w:val="42EB314E"/>
    <w:rsid w:val="434340BA"/>
    <w:rsid w:val="43497967"/>
    <w:rsid w:val="439C1FAF"/>
    <w:rsid w:val="43AE39DE"/>
    <w:rsid w:val="43B87C31"/>
    <w:rsid w:val="43DA27DC"/>
    <w:rsid w:val="43DD715A"/>
    <w:rsid w:val="43E02FDD"/>
    <w:rsid w:val="443048A2"/>
    <w:rsid w:val="446400C8"/>
    <w:rsid w:val="44964236"/>
    <w:rsid w:val="449963D2"/>
    <w:rsid w:val="44B63232"/>
    <w:rsid w:val="44BC5EC4"/>
    <w:rsid w:val="44CF41D1"/>
    <w:rsid w:val="44DC6A59"/>
    <w:rsid w:val="44EA729F"/>
    <w:rsid w:val="44FC44B3"/>
    <w:rsid w:val="453D2E70"/>
    <w:rsid w:val="453D7677"/>
    <w:rsid w:val="455F3B29"/>
    <w:rsid w:val="45632FAF"/>
    <w:rsid w:val="4584201D"/>
    <w:rsid w:val="4585567B"/>
    <w:rsid w:val="458C7C5E"/>
    <w:rsid w:val="45C170C2"/>
    <w:rsid w:val="45C63321"/>
    <w:rsid w:val="45D13205"/>
    <w:rsid w:val="45E97286"/>
    <w:rsid w:val="45EB7B60"/>
    <w:rsid w:val="46212DB6"/>
    <w:rsid w:val="46292BC8"/>
    <w:rsid w:val="46570DE9"/>
    <w:rsid w:val="466A721D"/>
    <w:rsid w:val="468E03C5"/>
    <w:rsid w:val="46962559"/>
    <w:rsid w:val="46A35169"/>
    <w:rsid w:val="46C26AE5"/>
    <w:rsid w:val="46E54A00"/>
    <w:rsid w:val="474D665D"/>
    <w:rsid w:val="47642A74"/>
    <w:rsid w:val="479B7646"/>
    <w:rsid w:val="47CE7D17"/>
    <w:rsid w:val="47D033AC"/>
    <w:rsid w:val="47F5795C"/>
    <w:rsid w:val="48697800"/>
    <w:rsid w:val="486B7357"/>
    <w:rsid w:val="4879523E"/>
    <w:rsid w:val="48813EFC"/>
    <w:rsid w:val="4883088E"/>
    <w:rsid w:val="489F5CDF"/>
    <w:rsid w:val="48A73050"/>
    <w:rsid w:val="48AF31C5"/>
    <w:rsid w:val="48FB302F"/>
    <w:rsid w:val="491E02F6"/>
    <w:rsid w:val="494768F2"/>
    <w:rsid w:val="495D0022"/>
    <w:rsid w:val="4986589F"/>
    <w:rsid w:val="49A835C5"/>
    <w:rsid w:val="49CD79D2"/>
    <w:rsid w:val="49CF105A"/>
    <w:rsid w:val="49CF2F2D"/>
    <w:rsid w:val="49D161BE"/>
    <w:rsid w:val="49EA74E2"/>
    <w:rsid w:val="49ED244B"/>
    <w:rsid w:val="4A1B5D80"/>
    <w:rsid w:val="4A2E7012"/>
    <w:rsid w:val="4A481BC4"/>
    <w:rsid w:val="4A4F0BFF"/>
    <w:rsid w:val="4A6F5745"/>
    <w:rsid w:val="4ACB7DED"/>
    <w:rsid w:val="4AF71581"/>
    <w:rsid w:val="4B274EF1"/>
    <w:rsid w:val="4B3049D4"/>
    <w:rsid w:val="4B372917"/>
    <w:rsid w:val="4B477ACD"/>
    <w:rsid w:val="4B6C106E"/>
    <w:rsid w:val="4BA44842"/>
    <w:rsid w:val="4BAF708E"/>
    <w:rsid w:val="4BB22488"/>
    <w:rsid w:val="4BB54907"/>
    <w:rsid w:val="4BC42FC4"/>
    <w:rsid w:val="4BDA76AE"/>
    <w:rsid w:val="4BDC3090"/>
    <w:rsid w:val="4BE37F9B"/>
    <w:rsid w:val="4BE52D75"/>
    <w:rsid w:val="4BEC12EA"/>
    <w:rsid w:val="4C0B6DF2"/>
    <w:rsid w:val="4C2B55B3"/>
    <w:rsid w:val="4C606907"/>
    <w:rsid w:val="4C7B2F3B"/>
    <w:rsid w:val="4CA3015F"/>
    <w:rsid w:val="4CA97040"/>
    <w:rsid w:val="4CAA2F97"/>
    <w:rsid w:val="4CB1179E"/>
    <w:rsid w:val="4CEF7575"/>
    <w:rsid w:val="4D1F7880"/>
    <w:rsid w:val="4D223487"/>
    <w:rsid w:val="4D296BA2"/>
    <w:rsid w:val="4D3A45E1"/>
    <w:rsid w:val="4D5D357F"/>
    <w:rsid w:val="4D7B1C52"/>
    <w:rsid w:val="4DC01278"/>
    <w:rsid w:val="4E2A33D4"/>
    <w:rsid w:val="4E317E02"/>
    <w:rsid w:val="4E4F5AEE"/>
    <w:rsid w:val="4E677E76"/>
    <w:rsid w:val="4EC50C3A"/>
    <w:rsid w:val="4ED240DA"/>
    <w:rsid w:val="4EFA5C71"/>
    <w:rsid w:val="4EFF7435"/>
    <w:rsid w:val="4F0C546B"/>
    <w:rsid w:val="4F0F6F59"/>
    <w:rsid w:val="4F886F86"/>
    <w:rsid w:val="4F8A24BE"/>
    <w:rsid w:val="4F931E6A"/>
    <w:rsid w:val="4FC062A6"/>
    <w:rsid w:val="4FDF22F3"/>
    <w:rsid w:val="50242B67"/>
    <w:rsid w:val="5037687E"/>
    <w:rsid w:val="504375F3"/>
    <w:rsid w:val="504F0EAE"/>
    <w:rsid w:val="506A2108"/>
    <w:rsid w:val="507961FE"/>
    <w:rsid w:val="50936DF6"/>
    <w:rsid w:val="50A951D2"/>
    <w:rsid w:val="50B44D59"/>
    <w:rsid w:val="50BA33CB"/>
    <w:rsid w:val="50D970BB"/>
    <w:rsid w:val="511E729A"/>
    <w:rsid w:val="513E6F65"/>
    <w:rsid w:val="5151596B"/>
    <w:rsid w:val="51535EF3"/>
    <w:rsid w:val="515E51E3"/>
    <w:rsid w:val="51625493"/>
    <w:rsid w:val="51674C19"/>
    <w:rsid w:val="51A22172"/>
    <w:rsid w:val="51B41977"/>
    <w:rsid w:val="51BE650F"/>
    <w:rsid w:val="52253A70"/>
    <w:rsid w:val="5240210C"/>
    <w:rsid w:val="525543CE"/>
    <w:rsid w:val="52633871"/>
    <w:rsid w:val="528F18B3"/>
    <w:rsid w:val="528F22D1"/>
    <w:rsid w:val="53084121"/>
    <w:rsid w:val="53257A81"/>
    <w:rsid w:val="535233DB"/>
    <w:rsid w:val="537A1A4F"/>
    <w:rsid w:val="53A932F6"/>
    <w:rsid w:val="53BF23BB"/>
    <w:rsid w:val="53C618C8"/>
    <w:rsid w:val="53F122E8"/>
    <w:rsid w:val="5454277B"/>
    <w:rsid w:val="5468797E"/>
    <w:rsid w:val="54724D9B"/>
    <w:rsid w:val="54754A05"/>
    <w:rsid w:val="547A08DE"/>
    <w:rsid w:val="548A143C"/>
    <w:rsid w:val="54A274D5"/>
    <w:rsid w:val="54A7351B"/>
    <w:rsid w:val="54B31EAD"/>
    <w:rsid w:val="54F20D77"/>
    <w:rsid w:val="550D5992"/>
    <w:rsid w:val="5511525E"/>
    <w:rsid w:val="55233894"/>
    <w:rsid w:val="554041C0"/>
    <w:rsid w:val="55886C0A"/>
    <w:rsid w:val="55C004C7"/>
    <w:rsid w:val="55EC5F5D"/>
    <w:rsid w:val="56233E55"/>
    <w:rsid w:val="56331EA2"/>
    <w:rsid w:val="563B41DB"/>
    <w:rsid w:val="564C1432"/>
    <w:rsid w:val="56582B50"/>
    <w:rsid w:val="56A84C88"/>
    <w:rsid w:val="56A85BA2"/>
    <w:rsid w:val="56B74A5B"/>
    <w:rsid w:val="56BD6AFE"/>
    <w:rsid w:val="56DC679D"/>
    <w:rsid w:val="56F50A67"/>
    <w:rsid w:val="56FF6034"/>
    <w:rsid w:val="57052BFE"/>
    <w:rsid w:val="57066977"/>
    <w:rsid w:val="570E72B9"/>
    <w:rsid w:val="571B7999"/>
    <w:rsid w:val="573279E8"/>
    <w:rsid w:val="57B600BC"/>
    <w:rsid w:val="57BA5774"/>
    <w:rsid w:val="57C617C6"/>
    <w:rsid w:val="5802110F"/>
    <w:rsid w:val="58094705"/>
    <w:rsid w:val="585652AB"/>
    <w:rsid w:val="589104B7"/>
    <w:rsid w:val="58AC7BB4"/>
    <w:rsid w:val="58B32474"/>
    <w:rsid w:val="58B5715B"/>
    <w:rsid w:val="58C1755E"/>
    <w:rsid w:val="58D34319"/>
    <w:rsid w:val="58D53B50"/>
    <w:rsid w:val="590C66B8"/>
    <w:rsid w:val="591010A9"/>
    <w:rsid w:val="5943709B"/>
    <w:rsid w:val="595C325E"/>
    <w:rsid w:val="598754BA"/>
    <w:rsid w:val="59BB3706"/>
    <w:rsid w:val="59CA0D33"/>
    <w:rsid w:val="59CE3CA3"/>
    <w:rsid w:val="59DB4555"/>
    <w:rsid w:val="59DB5782"/>
    <w:rsid w:val="59EF0C09"/>
    <w:rsid w:val="5A030E5E"/>
    <w:rsid w:val="5A064AF4"/>
    <w:rsid w:val="5A0F392D"/>
    <w:rsid w:val="5A4562EF"/>
    <w:rsid w:val="5A64048C"/>
    <w:rsid w:val="5A715C70"/>
    <w:rsid w:val="5A9B6644"/>
    <w:rsid w:val="5AA70072"/>
    <w:rsid w:val="5AAC71A2"/>
    <w:rsid w:val="5AC25F1C"/>
    <w:rsid w:val="5AE40721"/>
    <w:rsid w:val="5AFE23C8"/>
    <w:rsid w:val="5B226A45"/>
    <w:rsid w:val="5B2336B6"/>
    <w:rsid w:val="5BBA2028"/>
    <w:rsid w:val="5BCD100E"/>
    <w:rsid w:val="5BD12078"/>
    <w:rsid w:val="5BDD3057"/>
    <w:rsid w:val="5C0764DC"/>
    <w:rsid w:val="5C230C7A"/>
    <w:rsid w:val="5C42517A"/>
    <w:rsid w:val="5C4D3AA9"/>
    <w:rsid w:val="5C591FAF"/>
    <w:rsid w:val="5C81504A"/>
    <w:rsid w:val="5C8378F8"/>
    <w:rsid w:val="5C8B4090"/>
    <w:rsid w:val="5CB84439"/>
    <w:rsid w:val="5CD265D3"/>
    <w:rsid w:val="5CD43210"/>
    <w:rsid w:val="5D58797D"/>
    <w:rsid w:val="5DC22FAA"/>
    <w:rsid w:val="5DD44977"/>
    <w:rsid w:val="5DF32DC4"/>
    <w:rsid w:val="5DF44E6F"/>
    <w:rsid w:val="5E4470E3"/>
    <w:rsid w:val="5E59491D"/>
    <w:rsid w:val="5E792C7C"/>
    <w:rsid w:val="5E83779B"/>
    <w:rsid w:val="5E8933FD"/>
    <w:rsid w:val="5E9D53B0"/>
    <w:rsid w:val="5EA344E5"/>
    <w:rsid w:val="5EDF4EC0"/>
    <w:rsid w:val="5EE452E6"/>
    <w:rsid w:val="5F00283E"/>
    <w:rsid w:val="5F38429F"/>
    <w:rsid w:val="5F45587C"/>
    <w:rsid w:val="5F594E26"/>
    <w:rsid w:val="5F627455"/>
    <w:rsid w:val="5F6C7F0C"/>
    <w:rsid w:val="5F873057"/>
    <w:rsid w:val="5F927F49"/>
    <w:rsid w:val="5FBC6282"/>
    <w:rsid w:val="5FC959B2"/>
    <w:rsid w:val="5FF8647D"/>
    <w:rsid w:val="60283443"/>
    <w:rsid w:val="603D734D"/>
    <w:rsid w:val="60494065"/>
    <w:rsid w:val="606E1C97"/>
    <w:rsid w:val="60B631F9"/>
    <w:rsid w:val="60BA1180"/>
    <w:rsid w:val="60C81B46"/>
    <w:rsid w:val="60DC2A62"/>
    <w:rsid w:val="60EC2C6E"/>
    <w:rsid w:val="60EC35AC"/>
    <w:rsid w:val="610D3003"/>
    <w:rsid w:val="61110338"/>
    <w:rsid w:val="61265B10"/>
    <w:rsid w:val="615A0C95"/>
    <w:rsid w:val="616408CD"/>
    <w:rsid w:val="61783E7C"/>
    <w:rsid w:val="617F6185"/>
    <w:rsid w:val="61FE7E69"/>
    <w:rsid w:val="621C5FFB"/>
    <w:rsid w:val="62452588"/>
    <w:rsid w:val="624E433D"/>
    <w:rsid w:val="626C5CAB"/>
    <w:rsid w:val="62781A8B"/>
    <w:rsid w:val="62915736"/>
    <w:rsid w:val="62CA752B"/>
    <w:rsid w:val="62D17E97"/>
    <w:rsid w:val="62DD72A8"/>
    <w:rsid w:val="62EE41CC"/>
    <w:rsid w:val="633F7CFE"/>
    <w:rsid w:val="63483198"/>
    <w:rsid w:val="637352CF"/>
    <w:rsid w:val="63B10E6E"/>
    <w:rsid w:val="63ED2737"/>
    <w:rsid w:val="640B5AA4"/>
    <w:rsid w:val="64203265"/>
    <w:rsid w:val="643F6DDF"/>
    <w:rsid w:val="64955C31"/>
    <w:rsid w:val="64A53E4D"/>
    <w:rsid w:val="64AC29C7"/>
    <w:rsid w:val="6544435E"/>
    <w:rsid w:val="65504EBB"/>
    <w:rsid w:val="656261BA"/>
    <w:rsid w:val="65AD3CDD"/>
    <w:rsid w:val="65B16380"/>
    <w:rsid w:val="65DB7483"/>
    <w:rsid w:val="65E9404B"/>
    <w:rsid w:val="66125F19"/>
    <w:rsid w:val="66244E84"/>
    <w:rsid w:val="66346E58"/>
    <w:rsid w:val="664F6300"/>
    <w:rsid w:val="66567242"/>
    <w:rsid w:val="667156C5"/>
    <w:rsid w:val="66907C2F"/>
    <w:rsid w:val="669825DD"/>
    <w:rsid w:val="66AA2BF9"/>
    <w:rsid w:val="66AF483D"/>
    <w:rsid w:val="66CF1A82"/>
    <w:rsid w:val="66EF6ABF"/>
    <w:rsid w:val="673A1EAC"/>
    <w:rsid w:val="674670E0"/>
    <w:rsid w:val="675F3134"/>
    <w:rsid w:val="67740FDD"/>
    <w:rsid w:val="677D4B1F"/>
    <w:rsid w:val="6780182A"/>
    <w:rsid w:val="678C0D31"/>
    <w:rsid w:val="679C6F77"/>
    <w:rsid w:val="67A37331"/>
    <w:rsid w:val="67AA4C3B"/>
    <w:rsid w:val="67B0049D"/>
    <w:rsid w:val="67D317A5"/>
    <w:rsid w:val="67E73C04"/>
    <w:rsid w:val="6805441A"/>
    <w:rsid w:val="680A39C0"/>
    <w:rsid w:val="681A6511"/>
    <w:rsid w:val="68277E31"/>
    <w:rsid w:val="687A2E01"/>
    <w:rsid w:val="688F2B89"/>
    <w:rsid w:val="689B0570"/>
    <w:rsid w:val="68BC5D60"/>
    <w:rsid w:val="68C83BD0"/>
    <w:rsid w:val="68CE1F37"/>
    <w:rsid w:val="691357A7"/>
    <w:rsid w:val="691976B1"/>
    <w:rsid w:val="692812B5"/>
    <w:rsid w:val="692A25BC"/>
    <w:rsid w:val="693212F2"/>
    <w:rsid w:val="693F393F"/>
    <w:rsid w:val="69514BEB"/>
    <w:rsid w:val="69A837F0"/>
    <w:rsid w:val="69B30B51"/>
    <w:rsid w:val="69B43113"/>
    <w:rsid w:val="69B7132A"/>
    <w:rsid w:val="69D011F6"/>
    <w:rsid w:val="69D655C1"/>
    <w:rsid w:val="6A1A52FA"/>
    <w:rsid w:val="6A2758AF"/>
    <w:rsid w:val="6A417EFD"/>
    <w:rsid w:val="6A5D14BC"/>
    <w:rsid w:val="6AF16F04"/>
    <w:rsid w:val="6B4C5AE2"/>
    <w:rsid w:val="6B635AB6"/>
    <w:rsid w:val="6B662225"/>
    <w:rsid w:val="6B9A7153"/>
    <w:rsid w:val="6BD41A56"/>
    <w:rsid w:val="6BD832CB"/>
    <w:rsid w:val="6BD97556"/>
    <w:rsid w:val="6BEB7885"/>
    <w:rsid w:val="6C113332"/>
    <w:rsid w:val="6C476B00"/>
    <w:rsid w:val="6C54066C"/>
    <w:rsid w:val="6C5450CB"/>
    <w:rsid w:val="6C6B6108"/>
    <w:rsid w:val="6C713240"/>
    <w:rsid w:val="6C7A2DAC"/>
    <w:rsid w:val="6CA70B16"/>
    <w:rsid w:val="6CAF3D23"/>
    <w:rsid w:val="6CB738EC"/>
    <w:rsid w:val="6CC403C4"/>
    <w:rsid w:val="6CDF78C4"/>
    <w:rsid w:val="6CF670DB"/>
    <w:rsid w:val="6D07257B"/>
    <w:rsid w:val="6D097B7C"/>
    <w:rsid w:val="6D352181"/>
    <w:rsid w:val="6D5120D9"/>
    <w:rsid w:val="6D744D6B"/>
    <w:rsid w:val="6D766D61"/>
    <w:rsid w:val="6DA03E2C"/>
    <w:rsid w:val="6DAD18C0"/>
    <w:rsid w:val="6DD0369A"/>
    <w:rsid w:val="6DD1109E"/>
    <w:rsid w:val="6DDC3A0E"/>
    <w:rsid w:val="6DDD41BD"/>
    <w:rsid w:val="6DEA6309"/>
    <w:rsid w:val="6E18537C"/>
    <w:rsid w:val="6E1A7625"/>
    <w:rsid w:val="6E1E6DF9"/>
    <w:rsid w:val="6E3F6EAC"/>
    <w:rsid w:val="6E514D03"/>
    <w:rsid w:val="6E616566"/>
    <w:rsid w:val="6E6A1681"/>
    <w:rsid w:val="6EAF769C"/>
    <w:rsid w:val="6EB37D77"/>
    <w:rsid w:val="6EE56CB5"/>
    <w:rsid w:val="6EE856B0"/>
    <w:rsid w:val="6EFE2F19"/>
    <w:rsid w:val="6EFF4AB3"/>
    <w:rsid w:val="6F25123E"/>
    <w:rsid w:val="6F3945C2"/>
    <w:rsid w:val="6F472464"/>
    <w:rsid w:val="6F6F04C3"/>
    <w:rsid w:val="6F742795"/>
    <w:rsid w:val="6F780B1A"/>
    <w:rsid w:val="6FB15191"/>
    <w:rsid w:val="6FC21937"/>
    <w:rsid w:val="6FCF7555"/>
    <w:rsid w:val="6FD716AD"/>
    <w:rsid w:val="6FD76A37"/>
    <w:rsid w:val="6FD85034"/>
    <w:rsid w:val="70562C24"/>
    <w:rsid w:val="70582CCB"/>
    <w:rsid w:val="7063389C"/>
    <w:rsid w:val="70A536FE"/>
    <w:rsid w:val="70B048DE"/>
    <w:rsid w:val="70D04753"/>
    <w:rsid w:val="70F24967"/>
    <w:rsid w:val="71015B9F"/>
    <w:rsid w:val="710230F8"/>
    <w:rsid w:val="712342AA"/>
    <w:rsid w:val="71876A08"/>
    <w:rsid w:val="71B436E4"/>
    <w:rsid w:val="71D36165"/>
    <w:rsid w:val="71F2560F"/>
    <w:rsid w:val="721103B4"/>
    <w:rsid w:val="7211453C"/>
    <w:rsid w:val="721702C0"/>
    <w:rsid w:val="721A1381"/>
    <w:rsid w:val="721E4578"/>
    <w:rsid w:val="72337377"/>
    <w:rsid w:val="72476AA8"/>
    <w:rsid w:val="724B2081"/>
    <w:rsid w:val="725C6AC3"/>
    <w:rsid w:val="726F6D7E"/>
    <w:rsid w:val="728D4F6E"/>
    <w:rsid w:val="7294319B"/>
    <w:rsid w:val="729D5673"/>
    <w:rsid w:val="72C44738"/>
    <w:rsid w:val="72C76DAB"/>
    <w:rsid w:val="73150692"/>
    <w:rsid w:val="73186CCC"/>
    <w:rsid w:val="732E3F8A"/>
    <w:rsid w:val="732E4D46"/>
    <w:rsid w:val="733E65F7"/>
    <w:rsid w:val="736770A4"/>
    <w:rsid w:val="73706390"/>
    <w:rsid w:val="73785A5E"/>
    <w:rsid w:val="73BE65D5"/>
    <w:rsid w:val="73DE01AE"/>
    <w:rsid w:val="741C1EF3"/>
    <w:rsid w:val="741C77F5"/>
    <w:rsid w:val="742408B0"/>
    <w:rsid w:val="747D0FEB"/>
    <w:rsid w:val="7484512E"/>
    <w:rsid w:val="74C03430"/>
    <w:rsid w:val="74EC2ED8"/>
    <w:rsid w:val="74FD16B4"/>
    <w:rsid w:val="753C1F69"/>
    <w:rsid w:val="75681309"/>
    <w:rsid w:val="757A17ED"/>
    <w:rsid w:val="758254CD"/>
    <w:rsid w:val="75A46CE1"/>
    <w:rsid w:val="75B30984"/>
    <w:rsid w:val="75C64FCA"/>
    <w:rsid w:val="75E1110B"/>
    <w:rsid w:val="75E51C1F"/>
    <w:rsid w:val="75E5485C"/>
    <w:rsid w:val="762A0FFA"/>
    <w:rsid w:val="764B0B15"/>
    <w:rsid w:val="766E2132"/>
    <w:rsid w:val="766E2547"/>
    <w:rsid w:val="76742999"/>
    <w:rsid w:val="768A776F"/>
    <w:rsid w:val="76967244"/>
    <w:rsid w:val="76A643F0"/>
    <w:rsid w:val="76B82DB7"/>
    <w:rsid w:val="76C27185"/>
    <w:rsid w:val="76C67C00"/>
    <w:rsid w:val="76DE4781"/>
    <w:rsid w:val="76E0766E"/>
    <w:rsid w:val="76EC7463"/>
    <w:rsid w:val="774C46BA"/>
    <w:rsid w:val="777B65A0"/>
    <w:rsid w:val="77A93455"/>
    <w:rsid w:val="77CA0787"/>
    <w:rsid w:val="781824CC"/>
    <w:rsid w:val="781E33B1"/>
    <w:rsid w:val="784F5B85"/>
    <w:rsid w:val="78630B08"/>
    <w:rsid w:val="788075B5"/>
    <w:rsid w:val="78AA647C"/>
    <w:rsid w:val="78B13734"/>
    <w:rsid w:val="78B72EA9"/>
    <w:rsid w:val="78BE0978"/>
    <w:rsid w:val="78CC2996"/>
    <w:rsid w:val="78D57027"/>
    <w:rsid w:val="7913109F"/>
    <w:rsid w:val="79310882"/>
    <w:rsid w:val="794F63DF"/>
    <w:rsid w:val="798A2EB0"/>
    <w:rsid w:val="79B46A1E"/>
    <w:rsid w:val="79E30407"/>
    <w:rsid w:val="79E347E4"/>
    <w:rsid w:val="79FD72E0"/>
    <w:rsid w:val="7A3E5DCD"/>
    <w:rsid w:val="7A820DC2"/>
    <w:rsid w:val="7A8E4802"/>
    <w:rsid w:val="7AA31C77"/>
    <w:rsid w:val="7AC105EA"/>
    <w:rsid w:val="7AE227A3"/>
    <w:rsid w:val="7AE51CC4"/>
    <w:rsid w:val="7AF9057A"/>
    <w:rsid w:val="7B010E41"/>
    <w:rsid w:val="7B145949"/>
    <w:rsid w:val="7B2528B4"/>
    <w:rsid w:val="7B592C7F"/>
    <w:rsid w:val="7B6F7094"/>
    <w:rsid w:val="7B7834A8"/>
    <w:rsid w:val="7B982D78"/>
    <w:rsid w:val="7BB26461"/>
    <w:rsid w:val="7BB9592E"/>
    <w:rsid w:val="7BFF06BA"/>
    <w:rsid w:val="7C2F000B"/>
    <w:rsid w:val="7C6D0868"/>
    <w:rsid w:val="7C7459C9"/>
    <w:rsid w:val="7C860780"/>
    <w:rsid w:val="7C8A0576"/>
    <w:rsid w:val="7CBB0914"/>
    <w:rsid w:val="7CDC0350"/>
    <w:rsid w:val="7CDC678E"/>
    <w:rsid w:val="7CE4314B"/>
    <w:rsid w:val="7CF1575C"/>
    <w:rsid w:val="7D2530E1"/>
    <w:rsid w:val="7D3D4F30"/>
    <w:rsid w:val="7D4B0A85"/>
    <w:rsid w:val="7D5A17E1"/>
    <w:rsid w:val="7D7D569C"/>
    <w:rsid w:val="7D854973"/>
    <w:rsid w:val="7D911E06"/>
    <w:rsid w:val="7DA336E7"/>
    <w:rsid w:val="7DC205C3"/>
    <w:rsid w:val="7DDE6F1D"/>
    <w:rsid w:val="7DF36F0A"/>
    <w:rsid w:val="7DFA4B9A"/>
    <w:rsid w:val="7E137FED"/>
    <w:rsid w:val="7E336438"/>
    <w:rsid w:val="7E434C87"/>
    <w:rsid w:val="7E553AA8"/>
    <w:rsid w:val="7E816F45"/>
    <w:rsid w:val="7EA44EEF"/>
    <w:rsid w:val="7EE74955"/>
    <w:rsid w:val="7EF1376A"/>
    <w:rsid w:val="7EFB5A12"/>
    <w:rsid w:val="7F0138C2"/>
    <w:rsid w:val="7F1E7E93"/>
    <w:rsid w:val="7F1F76ED"/>
    <w:rsid w:val="7F2817A2"/>
    <w:rsid w:val="7F2B3591"/>
    <w:rsid w:val="7F392088"/>
    <w:rsid w:val="7F57045B"/>
    <w:rsid w:val="7F7969A8"/>
    <w:rsid w:val="7F9646DE"/>
    <w:rsid w:val="7F9B04D8"/>
    <w:rsid w:val="7FDC0D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0"/>
    <w:pPr>
      <w:keepNext/>
      <w:spacing w:line="240" w:lineRule="exact"/>
      <w:jc w:val="center"/>
      <w:outlineLvl w:val="0"/>
    </w:pPr>
    <w:rPr>
      <w:rFonts w:ascii="仿宋_GB2312" w:eastAsia="仿宋_GB2312"/>
      <w:b/>
      <w:color w:val="000000"/>
      <w:sz w:val="24"/>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First Indent"/>
    <w:basedOn w:val="4"/>
    <w:qFormat/>
    <w:uiPriority w:val="0"/>
    <w:pPr>
      <w:ind w:firstLine="420" w:firstLineChars="100"/>
    </w:pPr>
  </w:style>
  <w:style w:type="paragraph" w:styleId="4">
    <w:name w:val="Body Text"/>
    <w:basedOn w:val="1"/>
    <w:link w:val="14"/>
    <w:qFormat/>
    <w:uiPriority w:val="0"/>
    <w:pPr>
      <w:widowControl/>
      <w:jc w:val="left"/>
    </w:pPr>
    <w:rPr>
      <w:kern w:val="0"/>
      <w:sz w:val="32"/>
      <w:szCs w:val="20"/>
    </w:rPr>
  </w:style>
  <w:style w:type="paragraph" w:styleId="5">
    <w:name w:val="Normal Indent"/>
    <w:basedOn w:val="1"/>
    <w:next w:val="1"/>
    <w:qFormat/>
    <w:uiPriority w:val="0"/>
    <w:pPr>
      <w:ind w:firstLine="420"/>
    </w:pPr>
    <w:rPr>
      <w:szCs w:val="20"/>
    </w:rPr>
  </w:style>
  <w:style w:type="paragraph" w:styleId="6">
    <w:name w:val="Body Text Indent"/>
    <w:basedOn w:val="1"/>
    <w:link w:val="22"/>
    <w:semiHidden/>
    <w:unhideWhenUsed/>
    <w:qFormat/>
    <w:uiPriority w:val="99"/>
    <w:pPr>
      <w:spacing w:after="120"/>
      <w:ind w:left="420" w:leftChars="200"/>
    </w:pPr>
  </w:style>
  <w:style w:type="paragraph" w:styleId="7">
    <w:name w:val="Date"/>
    <w:basedOn w:val="1"/>
    <w:next w:val="1"/>
    <w:link w:val="20"/>
    <w:semiHidden/>
    <w:unhideWhenUsed/>
    <w:qFormat/>
    <w:uiPriority w:val="99"/>
    <w:pPr>
      <w:ind w:left="100" w:leftChars="2500"/>
    </w:pPr>
  </w:style>
  <w:style w:type="paragraph" w:styleId="8">
    <w:name w:val="Balloon Text"/>
    <w:basedOn w:val="1"/>
    <w:link w:val="21"/>
    <w:semiHidden/>
    <w:unhideWhenUsed/>
    <w:qFormat/>
    <w:uiPriority w:val="99"/>
    <w:rPr>
      <w:sz w:val="18"/>
      <w:szCs w:val="18"/>
    </w:rPr>
  </w:style>
  <w:style w:type="paragraph" w:styleId="9">
    <w:name w:val="footer"/>
    <w:basedOn w:val="1"/>
    <w:link w:val="18"/>
    <w:unhideWhenUsed/>
    <w:qFormat/>
    <w:uiPriority w:val="99"/>
    <w:pPr>
      <w:tabs>
        <w:tab w:val="center" w:pos="4153"/>
        <w:tab w:val="right" w:pos="8306"/>
      </w:tabs>
      <w:snapToGrid w:val="0"/>
      <w:jc w:val="left"/>
    </w:pPr>
    <w:rPr>
      <w:sz w:val="18"/>
      <w:szCs w:val="18"/>
    </w:rPr>
  </w:style>
  <w:style w:type="paragraph" w:styleId="10">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3">
    <w:name w:val="标题 1 Char"/>
    <w:basedOn w:val="11"/>
    <w:link w:val="2"/>
    <w:qFormat/>
    <w:uiPriority w:val="0"/>
    <w:rPr>
      <w:rFonts w:ascii="仿宋_GB2312" w:hAnsi="Times New Roman" w:eastAsia="仿宋_GB2312" w:cs="Times New Roman"/>
      <w:b/>
      <w:color w:val="000000"/>
      <w:sz w:val="24"/>
      <w:szCs w:val="24"/>
    </w:rPr>
  </w:style>
  <w:style w:type="character" w:customStyle="1" w:styleId="14">
    <w:name w:val="正文文本 Char"/>
    <w:basedOn w:val="11"/>
    <w:link w:val="4"/>
    <w:qFormat/>
    <w:uiPriority w:val="0"/>
    <w:rPr>
      <w:rFonts w:ascii="Times New Roman" w:hAnsi="Times New Roman" w:eastAsia="宋体" w:cs="Times New Roman"/>
      <w:kern w:val="0"/>
      <w:sz w:val="32"/>
      <w:szCs w:val="20"/>
    </w:rPr>
  </w:style>
  <w:style w:type="paragraph" w:customStyle="1" w:styleId="15">
    <w:name w:val="tb"/>
    <w:basedOn w:val="1"/>
    <w:link w:val="16"/>
    <w:qFormat/>
    <w:uiPriority w:val="0"/>
    <w:pPr>
      <w:spacing w:line="400" w:lineRule="atLeast"/>
    </w:pPr>
    <w:rPr>
      <w:rFonts w:ascii="宋体" w:hAnsi="Arial"/>
      <w:sz w:val="24"/>
      <w:szCs w:val="22"/>
    </w:rPr>
  </w:style>
  <w:style w:type="character" w:customStyle="1" w:styleId="16">
    <w:name w:val="tb Char"/>
    <w:link w:val="15"/>
    <w:qFormat/>
    <w:uiPriority w:val="0"/>
    <w:rPr>
      <w:rFonts w:ascii="宋体" w:hAnsi="Arial" w:eastAsia="宋体" w:cs="Times New Roman"/>
      <w:sz w:val="24"/>
    </w:rPr>
  </w:style>
  <w:style w:type="character" w:customStyle="1" w:styleId="17">
    <w:name w:val="页眉 Char"/>
    <w:basedOn w:val="11"/>
    <w:link w:val="10"/>
    <w:qFormat/>
    <w:uiPriority w:val="99"/>
    <w:rPr>
      <w:rFonts w:ascii="Times New Roman" w:hAnsi="Times New Roman" w:eastAsia="宋体" w:cs="Times New Roman"/>
      <w:sz w:val="18"/>
      <w:szCs w:val="18"/>
    </w:rPr>
  </w:style>
  <w:style w:type="character" w:customStyle="1" w:styleId="18">
    <w:name w:val="页脚 Char"/>
    <w:basedOn w:val="11"/>
    <w:link w:val="9"/>
    <w:qFormat/>
    <w:uiPriority w:val="99"/>
    <w:rPr>
      <w:rFonts w:ascii="Times New Roman" w:hAnsi="Times New Roman" w:eastAsia="宋体" w:cs="Times New Roman"/>
      <w:sz w:val="18"/>
      <w:szCs w:val="18"/>
    </w:rPr>
  </w:style>
  <w:style w:type="paragraph" w:customStyle="1" w:styleId="19">
    <w:name w:val="p0"/>
    <w:basedOn w:val="1"/>
    <w:qFormat/>
    <w:uiPriority w:val="0"/>
    <w:pPr>
      <w:widowControl/>
      <w:snapToGrid w:val="0"/>
      <w:spacing w:line="360" w:lineRule="auto"/>
    </w:pPr>
    <w:rPr>
      <w:kern w:val="0"/>
      <w:sz w:val="24"/>
    </w:rPr>
  </w:style>
  <w:style w:type="character" w:customStyle="1" w:styleId="20">
    <w:name w:val="日期 Char"/>
    <w:basedOn w:val="11"/>
    <w:link w:val="7"/>
    <w:semiHidden/>
    <w:qFormat/>
    <w:uiPriority w:val="99"/>
    <w:rPr>
      <w:rFonts w:ascii="Times New Roman" w:hAnsi="Times New Roman" w:eastAsia="宋体" w:cs="Times New Roman"/>
      <w:szCs w:val="24"/>
    </w:rPr>
  </w:style>
  <w:style w:type="character" w:customStyle="1" w:styleId="21">
    <w:name w:val="批注框文本 Char"/>
    <w:basedOn w:val="11"/>
    <w:link w:val="8"/>
    <w:semiHidden/>
    <w:qFormat/>
    <w:uiPriority w:val="99"/>
    <w:rPr>
      <w:rFonts w:ascii="Times New Roman" w:hAnsi="Times New Roman" w:eastAsia="宋体" w:cs="Times New Roman"/>
      <w:sz w:val="18"/>
      <w:szCs w:val="18"/>
    </w:rPr>
  </w:style>
  <w:style w:type="character" w:customStyle="1" w:styleId="22">
    <w:name w:val="正文文本缩进 Char"/>
    <w:basedOn w:val="11"/>
    <w:link w:val="6"/>
    <w:semiHidden/>
    <w:qFormat/>
    <w:uiPriority w:val="99"/>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1701</Words>
  <Characters>1802</Characters>
  <Lines>13</Lines>
  <Paragraphs>3</Paragraphs>
  <TotalTime>2</TotalTime>
  <ScaleCrop>false</ScaleCrop>
  <LinksUpToDate>false</LinksUpToDate>
  <CharactersWithSpaces>1827</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2022-05-10T00:22:00Z</dcterms:created>
  <dc:creator>游舒琦</dc:creator>
  <cp:lastModifiedBy>admin</cp:lastModifiedBy>
  <cp:lastPrinted>2021-03-22T03:03:00Z</cp:lastPrinted>
  <dcterms:modified xsi:type="dcterms:W3CDTF">2022-05-16T03:14:37Z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B79EC050BD4647158C35F92CACFF2315</vt:lpwstr>
  </property>
</Properties>
</file>