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pStyle w:val="2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用人单位劳动保障书面审查线上申报流程</w:t>
      </w:r>
    </w:p>
    <w:p>
      <w:pPr>
        <w:pStyle w:val="2"/>
        <w:rPr>
          <w:rFonts w:ascii="方正小标宋_GBK" w:hAnsi="方正小标宋_GBK" w:eastAsia="方正小标宋_GBK" w:cs="方正小标宋_GBK"/>
          <w:sz w:val="24"/>
          <w:szCs w:val="24"/>
        </w:rPr>
      </w:pPr>
    </w:p>
    <w:p>
      <w:pPr>
        <w:pStyle w:val="2"/>
        <w:rPr>
          <w:rFonts w:ascii="方正小标宋_GBK" w:hAnsi="方正小标宋_GBK" w:eastAsia="方正小标宋_GBK" w:cs="方正小标宋_GBK"/>
          <w:sz w:val="24"/>
          <w:szCs w:val="24"/>
        </w:rPr>
      </w:pPr>
    </w:p>
    <w:p>
      <w:pPr>
        <w:jc w:val="both"/>
      </w:pPr>
      <w:r>
        <w:br w:type="page"/>
      </w:r>
    </w:p>
    <w:p/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第一部分  外网申报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登录：首先进入重庆市人力资源社会保障局官网，地址：</w:t>
      </w:r>
      <w:r>
        <w:fldChar w:fldCharType="begin"/>
      </w:r>
      <w:r>
        <w:instrText xml:space="preserve"> HYPERLINK "http://rlsbj.cq.gov.cn/" </w:instrText>
      </w:r>
      <w:r>
        <w:fldChar w:fldCharType="separate"/>
      </w:r>
      <w:r>
        <w:rPr>
          <w:rStyle w:val="4"/>
          <w:rFonts w:asciiTheme="minorEastAsia" w:hAnsiTheme="minorEastAsia"/>
          <w:szCs w:val="21"/>
        </w:rPr>
        <w:t>http://rlsbj.cq.gov.cn/</w:t>
      </w:r>
      <w:r>
        <w:rPr>
          <w:rStyle w:val="4"/>
          <w:rFonts w:asciiTheme="minorEastAsia" w:hAnsiTheme="minorEastAsia"/>
          <w:szCs w:val="21"/>
        </w:rPr>
        <w:fldChar w:fldCharType="end"/>
      </w:r>
      <w:r>
        <w:rPr>
          <w:rFonts w:hint="eastAsia" w:asciiTheme="minorEastAsia" w:hAnsiTheme="minorEastAsia"/>
          <w:szCs w:val="21"/>
        </w:rPr>
        <w:t>；</w:t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点击“我要办”，进入我要办，点击【劳动关系】和【单位办事】</w:t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778000"/>
            <wp:effectExtent l="0" t="0" r="2540" b="1270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817620"/>
            <wp:effectExtent l="0" t="0" r="2540" b="1143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进入点击劳动保障监察书面审查后的【在线办理】，跳转到统一登录页面，输入用户名和密码点击【登录】。</w:t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720215"/>
            <wp:effectExtent l="0" t="0" r="2540" b="1333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100070"/>
            <wp:effectExtent l="0" t="0" r="2540" b="508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登录成功，查看重庆市劳动保障监察书面审查网上申报说明，勾选红色文字前的选择框，点击确定进入重庆市劳动保障监察书面审查网上申报平台。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936875"/>
            <wp:effectExtent l="0" t="0" r="2540" b="1587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菜单栏【单位申报】，进入单位申报流程页面，申报流程为1、上传花名册；2、随机抽取人员；3、单位基础信息上报；4、单位用工信息上报；5、确认上报。每完成一个流程，下一流程按钮亮起，前一流程按钮展示已完成，可以返回查看但是不能修改提交。</w:t>
      </w: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注：如果对应监察机构没有将单位加入审查计划中，点击【单位申报】后，会展示为如下页面；</w:t>
      </w: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677160"/>
            <wp:effectExtent l="0" t="0" r="254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1.上传花名册：上传花名册可以批量导入，也可以单个新增，人员新增完成后，点击确认提交。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469515"/>
            <wp:effectExtent l="0" t="0" r="2540" b="698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批量导入：点击【批量导入】按钮，进入批量导入花名册页面，首先点击【模板下载】，下载上传模板，在模板上进行修改，然后点击【选择文件】按钮，选择编辑的excel模板文件，再点击【开始上传】，上传成功后，自动返回花名册进行查看，可以进行修改、查看、删除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ind w:firstLine="42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如下图为花名册模板，excel表格格式不能修改，有红色示例的列要根据示例内容进行填写。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895350"/>
            <wp:effectExtent l="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040890"/>
            <wp:effectExtent l="0" t="0" r="2540" b="165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974215"/>
            <wp:effectExtent l="0" t="0" r="2540" b="698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单个新增：点击【单个新增】按钮，进入新增员工信息页面，可以单独录入员工信息，点击保存。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437765"/>
            <wp:effectExtent l="0" t="0" r="2540" b="6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点击【确认提交】按钮，在确认提示框点击确认，上传花名册完成，进入下一步操作流程。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1861820"/>
            <wp:effectExtent l="0" t="0" r="2540" b="5080"/>
            <wp:docPr id="3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2.随机抽取人员：页面上方为抽取规则，根据上传的花名册人数来确定抽取的人员疏朗，点击【开始抽取】按钮，只能抽取一次，抽取后点击【确认提交】按钮，进入下一步操作流程。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47620"/>
            <wp:effectExtent l="0" t="0" r="2540" b="508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33015"/>
            <wp:effectExtent l="0" t="0" r="2540" b="63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3.单位基础信息上报:正确填写单位信息，可以暂存信息，提交信息后不能修改，并进入下一操作流程。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22220"/>
            <wp:effectExtent l="0" t="0" r="2540" b="1143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4.单位用工信息上报:正确填写单位用工信息，可以暂存信息，提交信息后不能修改，并进入下一操作流程。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98420"/>
            <wp:effectExtent l="0" t="0" r="2540" b="1143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5.确认上报：可以返回查看之前提交的信息，不能修改，点击【确认上报】按钮，对申报信息进行提交，提交后申报信息在【申报记录查询】中进行查看。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33015"/>
            <wp:effectExtent l="0" t="0" r="2540" b="63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79370"/>
            <wp:effectExtent l="0" t="0" r="2540" b="11430"/>
            <wp:docPr id="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526665"/>
            <wp:effectExtent l="0" t="0" r="2540" b="6985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申报记录查询：在单位历史申报的记录全部列入查看，选中列表前的选择框，点击【单位基本信息查看】、【花名册信息查看】、【用工信息查看】对应查看当次提交的申报信息。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306955"/>
            <wp:effectExtent l="0" t="0" r="2540" b="17145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单位基本信息查看：点击【单位基本信息查看】，查看该次提交的单位基础信息。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2577465"/>
            <wp:effectExtent l="0" t="0" r="2540" b="1333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花名册信息查看：点击【花名册信息查看】按钮，查看该次提交的花名册列表信息，选中一个人员，可以点击【查看】按钮，查看人员详情。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2609850"/>
            <wp:effectExtent l="0" t="0" r="254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用工信息查看：点击【用工信息查看】按钮，查看该次提交的用工信息。</w:t>
      </w:r>
    </w:p>
    <w:p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2698115"/>
            <wp:effectExtent l="0" t="0" r="2540" b="698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企业诚信评级：单位存在诚信评级信息，可以查看历次评级记录，并查看评级详情。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pStyle w:val="6"/>
        <w:ind w:left="360" w:firstLine="0" w:firstLineChars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274310" cy="1120775"/>
            <wp:effectExtent l="0" t="0" r="2540" b="3175"/>
            <wp:docPr id="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>
      <w:pPr>
        <w:widowControl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4F46"/>
    <w:multiLevelType w:val="multilevel"/>
    <w:tmpl w:val="087D4F46"/>
    <w:lvl w:ilvl="0" w:tentative="0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CA3653"/>
    <w:multiLevelType w:val="multilevel"/>
    <w:tmpl w:val="7FCA365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E13178"/>
    <w:multiLevelType w:val="multilevel"/>
    <w:tmpl w:val="7FE13178"/>
    <w:lvl w:ilvl="0" w:tentative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BA3019"/>
    <w:rsid w:val="0F4279FC"/>
    <w:rsid w:val="17650AC3"/>
    <w:rsid w:val="1FBA3019"/>
    <w:rsid w:val="67F3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2021-04-02T08:18:00Z</dcterms:created>
  <dc:creator>茁木可尹</dc:creator>
  <cp:lastModifiedBy>茁木可尹</cp:lastModifiedBy>
  <dcterms:modified xsi:type="dcterms:W3CDTF">2021-04-06T02:13:11Z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