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pPr w:leftFromText="181" w:rightFromText="181" w:horzAnchor="margin" w:tblpXSpec="center" w:tblpYSpec="top"/>
        <w:tblW w:w="88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8833" w:type="dxa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eastAsia="方正仿宋_GBK" w:cs="Times New Roman"/>
                <w:sz w:val="32"/>
                <w:szCs w:val="32"/>
              </w:rPr>
              <w:t xml:space="preserve">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833" w:type="dxa"/>
            <w:vAlign w:val="top"/>
          </w:tcPr>
          <w:p>
            <w:pPr>
              <w:spacing w:line="520" w:lineRule="exact"/>
              <w:rPr>
                <w:rFonts w:ascii="宋体" w:hAnsi="宋体" w:eastAsia="方正黑体_GBK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833" w:type="dxa"/>
            <w:vAlign w:val="center"/>
          </w:tcPr>
          <w:p>
            <w:pPr>
              <w:spacing w:line="520" w:lineRule="exact"/>
              <w:rPr>
                <w:rFonts w:ascii="宋体" w:hAnsi="宋体" w:eastAsia="方正黑体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8833" w:type="dxa"/>
            <w:vAlign w:val="center"/>
          </w:tcPr>
          <w:p>
            <w:pPr>
              <w:jc w:val="center"/>
              <w:rPr>
                <w:rFonts w:ascii="宋体" w:hAnsi="宋体" w:eastAsia="方正小标宋_GBK"/>
                <w:b/>
                <w:color w:val="FF0000"/>
                <w:w w:val="70"/>
                <w:sz w:val="130"/>
                <w:szCs w:val="130"/>
              </w:rPr>
            </w:pPr>
            <w:r>
              <w:rPr>
                <w:rFonts w:ascii="宋体" w:hAnsi="宋体" w:eastAsia="方正小标宋_GBK" w:cs="Times New Roman"/>
                <w:b/>
                <w:color w:val="FF0000"/>
                <w:sz w:val="130"/>
                <w:szCs w:val="130"/>
              </w:rPr>
              <w:pict>
                <v:group id="_x0000_s1030" o:spid="_x0000_s1030" o:spt="203" style="position:absolute;left:0pt;margin-left:-5.65pt;margin-top:39.8pt;height:145.95pt;width:442.2pt;z-index:251660288;mso-width-relative:page;mso-height-relative:page;" coordorigin="1531,3895" coordsize="8844,2919">
                  <o:lock v:ext="edit" aspectratio="f"/>
                  <v:shape id="_x0000_s1031" o:spid="_x0000_s1031" o:spt="136" type="#_x0000_t136" style="position:absolute;left:1843;top:3895;height:1077;width:8220;" fillcolor="#FF0000" filled="t" stroked="f" coordsize="21600,21600" adj="10800">
                    <v:path/>
                    <v:fill on="t" color2="#FFFFFF" focussize="0,0"/>
                    <v:stroke on="f"/>
                    <v:imagedata o:title=""/>
                    <o:lock v:ext="edit" aspectratio="f"/>
                    <v:textpath on="t" fitshape="t" fitpath="t" trim="t" xscale="f" string="重庆市武隆区农业农村委员会文件" style="font-family:方正小标宋_GBK;font-size:36pt;font-weight:bold;v-rotate-letters:f;v-same-letter-heights:f;v-text-align:center;"/>
                  </v:shape>
                  <v:line id="_x0000_s1032" o:spid="_x0000_s1032" o:spt="20" style="position:absolute;left:1531;top:6814;height:0;width:8844;" filled="f" stroked="t" coordsize="21600,21600">
                    <v:path arrowok="t"/>
                    <v:fill on="f" focussize="0,0"/>
                    <v:stroke weight="1.75pt" color="#FF0000"/>
                    <v:imagedata o:title=""/>
                    <o:lock v:ext="edit" aspectratio="f"/>
                  </v:line>
                </v:group>
              </w:pi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833" w:type="dxa"/>
            <w:vAlign w:val="bottom"/>
          </w:tcPr>
          <w:p>
            <w:pPr>
              <w:spacing w:line="560" w:lineRule="exact"/>
              <w:jc w:val="center"/>
              <w:rPr>
                <w:rFonts w:hint="eastAsia" w:ascii="宋体" w:hAnsi="宋体" w:eastAsia="方正仿宋_GBK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sz w:val="32"/>
                <w:szCs w:val="32"/>
                <w:lang w:val="en-US" w:eastAsia="zh-CN"/>
              </w:rPr>
              <w:t>武农发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  <w:lang w:val="en-US" w:eastAsia="zh-CN"/>
              </w:rPr>
              <w:t>〔2022〕4号</w:t>
            </w:r>
          </w:p>
          <w:p>
            <w:pPr>
              <w:spacing w:line="540" w:lineRule="exact"/>
              <w:ind w:firstLine="4056" w:firstLineChars="780"/>
              <w:rPr>
                <w:rFonts w:ascii="宋体" w:hAnsi="宋体"/>
                <w:color w:val="FF0000"/>
                <w:sz w:val="52"/>
                <w:szCs w:val="52"/>
              </w:rPr>
            </w:pPr>
            <w:r>
              <w:rPr>
                <w:rFonts w:ascii="宋体" w:hAnsi="宋体" w:eastAsia="方正仿宋_GBK" w:cs="Times New Roman"/>
                <w:color w:val="FF0000"/>
                <w:sz w:val="52"/>
                <w:szCs w:val="52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重庆市武隆区农业农村委员会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 w:cs="方正小标宋_GBK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关于印发《2022年农业产业发展（主要农作物生产全程机械化农机装备水平提升）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 w:cs="方正小标宋_GBK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项目申报方案》的通知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各街道办事处、各乡镇人民政府，各有关单位：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现将《2022年农业产业发展（主要农作物生产全程机械化农机装备水平提升）项目方案》印发给你们，请结合实际，认真组织实施。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重庆市武隆区农业农村委员会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2022年1月21日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800" w:firstLineChars="15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2022年农业产业发展（主要农作物生产全程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机械化农机装备水平提升）项目申报方案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贯彻落实重庆市人民政府办公厅《关于印发重庆市粮食安全行政首长责任制考核办法的通知》（渝府办发〔2015〕204号）和农业农村部《关于开展主要农作物生产全程机械化推进行动的意见》（农机发〔2015〕1号）精神，提升主要农作物生产全程机械化技术与装备水平。围绕提升主要农作物生产全程机械化技术与装备水平,在农业机械化发展有较好基础的粮油主产区域，以创新、突破主要农作物生产全程机械化薄弱环节为重点，探索、集成全程机械化生产技术模式，建设一批粮油等主要农作物生产全程机械化示范基地，示范基地综合机械化水平达到85%以上，促进主要农作物生产机械化全程、全面、高质、高效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主要农作物生产全程机械化技术与装备水平提升。围绕水稻、油菜、玉米、高粱、薯类等主要农作物开展全程机械化试验示范；重点围绕水稻钵毯苗机械化育插秧技术、水稻绿色优质高效机械化直播技术、油菜玉米高粱机械化轻简技术、主要农作物无人机统防统治技术、薯类全程机械化技术等开展技术试验；开展技术培训、专家咨询研讨、举办机械化生产作业演示活动或田间日活动等；集成实用性强，可复制、可推广、可持续的全程机械化生产技术模式；通过开展全程机械化试验示范，优化机械化生产工艺路线和装备，建成具有带动效应的示范基地。项目承担主体要具有独立法人资格、无不良记录；具有较好的成长性，具有主要农作物生产试验示范基地，基地规模500亩及以上，具备一定的生产作业服务能力，农机装备动力150千瓦以上；从事主要农作物生产，积极性高，在当地有示范带动作用；财务管理规范，各项制度健全，企业运行良好的，近2年未申报和享受过此类</w:t>
      </w: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项目的（农机专业合作社）</w:t>
      </w: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资金用于全程机械化示范片中的物化补贴、开展技术试验及对比试验、新机具、新设备的引进创新及租赁、开展技术培训、专家咨询、举办机械化生产作业演示活动或田间日活动等。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项目申报截止时间：2022年1月28日。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联系人：郑  义，联系电话：81125026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附件：2022年＿＿＿＿项目实施方案（样稿）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行（产）业分类：____________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  <w:t>2022年＿＿＿＿项目实施方案（样稿）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80" w:firstLineChars="4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80" w:firstLineChars="4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项目实施单位：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80" w:firstLineChars="4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80" w:firstLineChars="4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邮政编码：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80" w:firstLineChars="4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联 系 人：              职务/职称：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80" w:firstLineChars="4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办公电话：              手机：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80" w:firstLineChars="4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项目主管部门：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80" w:firstLineChars="4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联 系 人：              职务/职称：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80" w:firstLineChars="4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办公电话：              手机：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80" w:firstLineChars="4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填制日期：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重庆市农业农村委员会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  <w:t>一、项目所涉产业发展现状（或工作开展情况）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（上年度实施此项目单位应简单总结项目实施情况）。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  <w:t>二、项目任务计划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（一）项目任务来由（背景）；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（二）建设地点及规模；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（三）项目内容（分项具体说明，既要有定性表述，又要有定量数据）；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（四）建设进度；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（五）项目推进及管理措施；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（六）项目绩效目标（含项目带动能力，直接经济、社会、生态效益等）；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（七）其它。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  <w:t>三、资金投入概算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（一）项目总投资及资金来源；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（二）资金具体用途和投资标准；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（三）市级项目资金及资金使用环节（要具体说明财政资金使用支持环节、补助标准和额度等）；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（四）其它。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  <w:t>四、组织保障措施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  <w:t>五、项目实施单位情况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（一）单位性质、隶属关系、职能（业务）范围；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（二）财务收支和资产状况；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（三）有无不良记录（财政部门及审计机关处理处罚决定、行业通报批评、媒体曝光等）；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t>（四）实施该项目现有条件（包括自筹资金的筹措方案）。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  <w:t>六、相关单位情况及参与事项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  <w:t>表一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  <w:t>项目主要人员与任务分工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</w:p>
    <w:tbl>
      <w:tblPr>
        <w:tblStyle w:val="20"/>
        <w:tblW w:w="9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735"/>
        <w:gridCol w:w="735"/>
        <w:gridCol w:w="1575"/>
        <w:gridCol w:w="2053"/>
        <w:gridCol w:w="1945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32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32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32"/>
              </w:rPr>
              <w:t>年龄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32"/>
              </w:rPr>
              <w:t>工作单位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32"/>
              </w:rPr>
              <w:t>职务/职称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32"/>
              </w:rPr>
              <w:t>项目任务分工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  <w:t>表二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  <w:t>项目评审表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</w:p>
    <w:tbl>
      <w:tblPr>
        <w:tblStyle w:val="20"/>
        <w:tblW w:w="9050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242"/>
        <w:gridCol w:w="5287"/>
        <w:gridCol w:w="1002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0"/>
                <w:szCs w:val="20"/>
              </w:rPr>
              <w:t>评审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0"/>
                <w:szCs w:val="20"/>
              </w:rPr>
              <w:t>类别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0"/>
                <w:szCs w:val="20"/>
              </w:rPr>
              <w:t>评审内容</w:t>
            </w: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0"/>
                <w:szCs w:val="20"/>
              </w:rPr>
              <w:t>评审标准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0"/>
                <w:szCs w:val="20"/>
              </w:rPr>
              <w:t>评审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0"/>
                <w:szCs w:val="20"/>
              </w:rPr>
              <w:t>结果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业务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评审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现有条件</w:t>
            </w: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是否符合项目申报的前提条件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业务目标</w:t>
            </w: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是否能实现预期目标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建设内容</w:t>
            </w: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建设内容是否符合建设规范，规模是否符合要求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财务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评审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项目单位财务能力</w:t>
            </w: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1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财务状况是否良好；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2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有无不良记录（财政、审计、监察、业务主管机关的处理处罚决定、行业通报批评、媒体曝光等）。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财政支持环节</w:t>
            </w: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1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是否有明确的支持环节；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2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确定的环节是否符合财政资金管理要求；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3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是否有明确的补助（补贴）标准；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4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补助（补贴）标准确定是否合理。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资金筹措</w:t>
            </w: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1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 xml:space="preserve">项目建设资金测算是否合理； 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2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资金来源是否有保障；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3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申请市级资金是否在控制额度内。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评审结论</w:t>
            </w:r>
          </w:p>
        </w:tc>
        <w:tc>
          <w:tcPr>
            <w:tcW w:w="6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 xml:space="preserve"> （写明是否通过评审的评审结论）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800" w:firstLineChars="1400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 xml:space="preserve">评审组长（签字）：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00" w:firstLineChars="800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 xml:space="preserve">                  年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（评审组组长及成员对评审结果负责并承担法律责任）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  <w:t>评审人员签字</w:t>
            </w:r>
          </w:p>
        </w:tc>
        <w:tc>
          <w:tcPr>
            <w:tcW w:w="6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24"/>
          <w:szCs w:val="24"/>
          <w:lang w:val="en-US" w:eastAsia="zh-CN"/>
        </w:rPr>
        <w:t>说明:区县主管部门评审用、乡镇（街道）不填此表。评审工作在主管部门有关领导组织下，由财务机构具体承办。专家组主要由业务类、财经类、工程类、管理类等具有中级以上职称或副科级以上职务的单数专家组成，其中业务类专家不得低于总人数的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  <w:t>表三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  <w:t>项目评审专家情况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</w:p>
    <w:tbl>
      <w:tblPr>
        <w:tblStyle w:val="20"/>
        <w:tblW w:w="9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735"/>
        <w:gridCol w:w="735"/>
        <w:gridCol w:w="1575"/>
        <w:gridCol w:w="2053"/>
        <w:gridCol w:w="1562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32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32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32"/>
              </w:rPr>
              <w:t>年龄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32"/>
              </w:rPr>
              <w:t>工作单位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32"/>
              </w:rPr>
              <w:t>职务/技术职称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32"/>
              </w:rPr>
              <w:t>联系电话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</w:rPr>
              <w:t>评审组长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szCs w:val="32"/>
          <w:lang w:val="en-US" w:eastAsia="zh-CN"/>
        </w:rPr>
        <w:t>表四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  <w:t>项目申报意见表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</w:p>
    <w:tbl>
      <w:tblPr>
        <w:tblStyle w:val="20"/>
        <w:tblW w:w="9065" w:type="dxa"/>
        <w:jc w:val="center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sz w:val="28"/>
                <w:szCs w:val="28"/>
              </w:rPr>
              <w:t>项目单位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sz w:val="28"/>
                <w:szCs w:val="28"/>
              </w:rPr>
              <w:t>意　　见</w:t>
            </w: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/>
              <w:textAlignment w:val="auto"/>
              <w:outlineLvl w:val="9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本单位对以上内容的真实性和准确性负责，特申请立项。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/>
              <w:textAlignment w:val="auto"/>
              <w:outlineLvl w:val="9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/>
              <w:textAlignment w:val="auto"/>
              <w:outlineLvl w:val="9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　　　　负责人签名： 　　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/>
              <w:textAlignment w:val="auto"/>
              <w:outlineLvl w:val="9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　　　　　　　　　　　　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sz w:val="28"/>
                <w:szCs w:val="28"/>
              </w:rPr>
              <w:t>区县农业行政主管部门意见</w:t>
            </w: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708" w:firstLineChars="610"/>
              <w:textAlignment w:val="auto"/>
              <w:outlineLvl w:val="9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负责人签名：   　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　　　　　　　　　　　 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sz w:val="28"/>
                <w:szCs w:val="28"/>
              </w:rPr>
              <w:t>区县财政部门意见</w:t>
            </w: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708" w:firstLineChars="610"/>
              <w:textAlignment w:val="auto"/>
              <w:outlineLvl w:val="9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负责人签名：   　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　　　　　　　　　　　　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sz w:val="28"/>
                <w:szCs w:val="28"/>
              </w:rPr>
              <w:t>市级复核评审意见</w:t>
            </w: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68" w:firstLineChars="310"/>
              <w:textAlignment w:val="auto"/>
              <w:outlineLvl w:val="9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68" w:firstLineChars="310"/>
              <w:textAlignment w:val="auto"/>
              <w:outlineLvl w:val="9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40" w:firstLineChars="550"/>
              <w:textAlignment w:val="auto"/>
              <w:outlineLvl w:val="9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评审负责人签名：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500"/>
              <w:textAlignment w:val="auto"/>
              <w:outlineLvl w:val="9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方正黑体_GBK" w:cs="方正黑体_GBK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sz w:val="28"/>
                <w:szCs w:val="28"/>
              </w:rPr>
              <w:t>备　　注</w:t>
            </w: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4" w:space="1"/>
          <w:bottom w:val="single" w:color="auto" w:sz="4" w:space="1"/>
        </w:pBdr>
        <w:ind w:firstLine="280" w:firstLineChars="100"/>
        <w:rPr>
          <w:rFonts w:hint="eastAsia" w:ascii="宋体" w:hAnsi="宋体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方正仿宋_GBK" w:cs="宋体"/>
          <w:sz w:val="28"/>
          <w:szCs w:val="28"/>
        </w:rPr>
        <w:t>重庆市武隆区农业</w:t>
      </w:r>
      <w:r>
        <w:rPr>
          <w:rFonts w:hint="default" w:ascii="宋体" w:hAnsi="宋体" w:eastAsia="方正仿宋_GBK" w:cs="宋体"/>
          <w:sz w:val="28"/>
          <w:szCs w:val="28"/>
          <w:lang w:eastAsia="zh-CN"/>
        </w:rPr>
        <w:t>农村</w:t>
      </w:r>
      <w:r>
        <w:rPr>
          <w:rFonts w:hint="default" w:ascii="宋体" w:hAnsi="宋体" w:eastAsia="方正仿宋_GBK" w:cs="宋体"/>
          <w:sz w:val="28"/>
          <w:szCs w:val="28"/>
        </w:rPr>
        <w:t xml:space="preserve">委员会办公室  </w:t>
      </w:r>
      <w:r>
        <w:rPr>
          <w:rFonts w:hint="eastAsia" w:ascii="宋体" w:hAnsi="宋体" w:eastAsia="方正仿宋_GBK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方正仿宋_GBK" w:cs="宋体"/>
          <w:sz w:val="28"/>
          <w:szCs w:val="28"/>
        </w:rPr>
        <w:t xml:space="preserve">  </w:t>
      </w:r>
      <w:r>
        <w:rPr>
          <w:rFonts w:hint="eastAsia" w:ascii="宋体" w:hAnsi="宋体" w:eastAsia="方正仿宋_GBK" w:cs="宋体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eastAsia="方正仿宋_GBK" w:cs="宋体"/>
          <w:sz w:val="28"/>
          <w:szCs w:val="28"/>
        </w:rPr>
        <w:t xml:space="preserve">  20</w:t>
      </w:r>
      <w:r>
        <w:rPr>
          <w:rFonts w:hint="eastAsia" w:ascii="宋体" w:hAnsi="宋体" w:eastAsia="方正仿宋_GBK" w:cs="宋体"/>
          <w:sz w:val="28"/>
          <w:szCs w:val="28"/>
          <w:lang w:val="en-US" w:eastAsia="zh-CN"/>
        </w:rPr>
        <w:t>22</w:t>
      </w:r>
      <w:r>
        <w:rPr>
          <w:rFonts w:hint="default" w:ascii="宋体" w:hAnsi="宋体" w:eastAsia="方正仿宋_GBK" w:cs="宋体"/>
          <w:sz w:val="28"/>
          <w:szCs w:val="28"/>
        </w:rPr>
        <w:t>年</w:t>
      </w:r>
      <w:r>
        <w:rPr>
          <w:rFonts w:hint="eastAsia" w:ascii="宋体" w:hAnsi="宋体" w:eastAsia="方正仿宋_GBK" w:cs="宋体"/>
          <w:sz w:val="28"/>
          <w:szCs w:val="28"/>
          <w:lang w:val="en-US" w:eastAsia="zh-CN"/>
        </w:rPr>
        <w:t>1</w:t>
      </w:r>
      <w:r>
        <w:rPr>
          <w:rFonts w:hint="default" w:ascii="宋体" w:hAnsi="宋体" w:eastAsia="方正仿宋_GBK" w:cs="宋体"/>
          <w:sz w:val="28"/>
          <w:szCs w:val="28"/>
        </w:rPr>
        <w:t>月</w:t>
      </w:r>
      <w:r>
        <w:rPr>
          <w:rFonts w:hint="eastAsia" w:ascii="宋体" w:hAnsi="宋体" w:eastAsia="方正仿宋_GBK" w:cs="宋体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default" w:ascii="宋体" w:hAnsi="宋体" w:eastAsia="方正仿宋_GBK" w:cs="宋体"/>
          <w:sz w:val="28"/>
          <w:szCs w:val="28"/>
        </w:rPr>
        <w:t>日印发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168929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10"/>
                                <w:jc w:val="right"/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168929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10"/>
                          <w:jc w:val="right"/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168929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10"/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168929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10"/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BC"/>
    <w:rsid w:val="000175AE"/>
    <w:rsid w:val="00033967"/>
    <w:rsid w:val="000373CB"/>
    <w:rsid w:val="00063992"/>
    <w:rsid w:val="00065BC3"/>
    <w:rsid w:val="00077676"/>
    <w:rsid w:val="000C246D"/>
    <w:rsid w:val="000E6AA9"/>
    <w:rsid w:val="00100837"/>
    <w:rsid w:val="0011676A"/>
    <w:rsid w:val="00123CCB"/>
    <w:rsid w:val="00144009"/>
    <w:rsid w:val="00165F0E"/>
    <w:rsid w:val="00170ACD"/>
    <w:rsid w:val="00173B4A"/>
    <w:rsid w:val="001876A1"/>
    <w:rsid w:val="00196976"/>
    <w:rsid w:val="001A2DB4"/>
    <w:rsid w:val="001A5A12"/>
    <w:rsid w:val="001F7228"/>
    <w:rsid w:val="00201915"/>
    <w:rsid w:val="0025664F"/>
    <w:rsid w:val="00273C14"/>
    <w:rsid w:val="002761CF"/>
    <w:rsid w:val="00277856"/>
    <w:rsid w:val="00284D6A"/>
    <w:rsid w:val="002F64FE"/>
    <w:rsid w:val="00351E3F"/>
    <w:rsid w:val="00387121"/>
    <w:rsid w:val="00387F10"/>
    <w:rsid w:val="004001F4"/>
    <w:rsid w:val="00422FDA"/>
    <w:rsid w:val="004754B9"/>
    <w:rsid w:val="00493791"/>
    <w:rsid w:val="004A44B1"/>
    <w:rsid w:val="004B6F7D"/>
    <w:rsid w:val="004C7CDD"/>
    <w:rsid w:val="004D6FC4"/>
    <w:rsid w:val="00516A89"/>
    <w:rsid w:val="005249C5"/>
    <w:rsid w:val="0054153A"/>
    <w:rsid w:val="00573013"/>
    <w:rsid w:val="00585D06"/>
    <w:rsid w:val="005C6F23"/>
    <w:rsid w:val="006260DE"/>
    <w:rsid w:val="00671200"/>
    <w:rsid w:val="00683FD9"/>
    <w:rsid w:val="0073092E"/>
    <w:rsid w:val="00746383"/>
    <w:rsid w:val="00763328"/>
    <w:rsid w:val="007878D8"/>
    <w:rsid w:val="0079176D"/>
    <w:rsid w:val="00794E12"/>
    <w:rsid w:val="0079663D"/>
    <w:rsid w:val="007C58C8"/>
    <w:rsid w:val="00814DDF"/>
    <w:rsid w:val="00817C4D"/>
    <w:rsid w:val="008257ED"/>
    <w:rsid w:val="008378E6"/>
    <w:rsid w:val="00870A75"/>
    <w:rsid w:val="0089774D"/>
    <w:rsid w:val="008E49BE"/>
    <w:rsid w:val="008F16D0"/>
    <w:rsid w:val="00941B0B"/>
    <w:rsid w:val="009527D1"/>
    <w:rsid w:val="00962957"/>
    <w:rsid w:val="009B0735"/>
    <w:rsid w:val="009B1A7E"/>
    <w:rsid w:val="009B2280"/>
    <w:rsid w:val="009B2EF8"/>
    <w:rsid w:val="009B3518"/>
    <w:rsid w:val="009F2BA6"/>
    <w:rsid w:val="00A1492D"/>
    <w:rsid w:val="00A40813"/>
    <w:rsid w:val="00A62617"/>
    <w:rsid w:val="00A63644"/>
    <w:rsid w:val="00A82E7B"/>
    <w:rsid w:val="00A84590"/>
    <w:rsid w:val="00A901AE"/>
    <w:rsid w:val="00B0676D"/>
    <w:rsid w:val="00B23D0C"/>
    <w:rsid w:val="00B610F9"/>
    <w:rsid w:val="00B7418A"/>
    <w:rsid w:val="00B755FF"/>
    <w:rsid w:val="00B86FBA"/>
    <w:rsid w:val="00BB6400"/>
    <w:rsid w:val="00BC6104"/>
    <w:rsid w:val="00BF439B"/>
    <w:rsid w:val="00C36999"/>
    <w:rsid w:val="00C533E0"/>
    <w:rsid w:val="00C63E27"/>
    <w:rsid w:val="00CA0ACA"/>
    <w:rsid w:val="00CB0D69"/>
    <w:rsid w:val="00CB3DAA"/>
    <w:rsid w:val="00CE62CF"/>
    <w:rsid w:val="00CF1637"/>
    <w:rsid w:val="00CF5EBC"/>
    <w:rsid w:val="00D45A9B"/>
    <w:rsid w:val="00D5763C"/>
    <w:rsid w:val="00D80042"/>
    <w:rsid w:val="00D8520F"/>
    <w:rsid w:val="00DC6446"/>
    <w:rsid w:val="00E06502"/>
    <w:rsid w:val="00E45824"/>
    <w:rsid w:val="00E46197"/>
    <w:rsid w:val="00E5321A"/>
    <w:rsid w:val="00E66F84"/>
    <w:rsid w:val="00E86A97"/>
    <w:rsid w:val="00E90C7E"/>
    <w:rsid w:val="00EE5486"/>
    <w:rsid w:val="00EF2298"/>
    <w:rsid w:val="00F54F11"/>
    <w:rsid w:val="00F87C56"/>
    <w:rsid w:val="00FD14BC"/>
    <w:rsid w:val="02F85DB5"/>
    <w:rsid w:val="041416EC"/>
    <w:rsid w:val="0619780F"/>
    <w:rsid w:val="061C7FA0"/>
    <w:rsid w:val="06674DB4"/>
    <w:rsid w:val="06D467E8"/>
    <w:rsid w:val="091D791D"/>
    <w:rsid w:val="09581B99"/>
    <w:rsid w:val="09A5420C"/>
    <w:rsid w:val="09AA4911"/>
    <w:rsid w:val="09B7406B"/>
    <w:rsid w:val="09F019B2"/>
    <w:rsid w:val="0A252920"/>
    <w:rsid w:val="15264F59"/>
    <w:rsid w:val="15424384"/>
    <w:rsid w:val="15755B8C"/>
    <w:rsid w:val="15C402A5"/>
    <w:rsid w:val="177A3820"/>
    <w:rsid w:val="17F663E1"/>
    <w:rsid w:val="187D5A67"/>
    <w:rsid w:val="1BC820D8"/>
    <w:rsid w:val="1F2B3E80"/>
    <w:rsid w:val="200E030E"/>
    <w:rsid w:val="228F6015"/>
    <w:rsid w:val="22EB5511"/>
    <w:rsid w:val="240D14C6"/>
    <w:rsid w:val="24E60EE5"/>
    <w:rsid w:val="299C1EC6"/>
    <w:rsid w:val="2AB2502D"/>
    <w:rsid w:val="2CE4192B"/>
    <w:rsid w:val="2DA16CBD"/>
    <w:rsid w:val="2DC930A2"/>
    <w:rsid w:val="2E196FFF"/>
    <w:rsid w:val="2EE2770E"/>
    <w:rsid w:val="2F0A1B99"/>
    <w:rsid w:val="2FD738C8"/>
    <w:rsid w:val="30E67552"/>
    <w:rsid w:val="30FF513E"/>
    <w:rsid w:val="324340E5"/>
    <w:rsid w:val="32F173DC"/>
    <w:rsid w:val="338A0F8E"/>
    <w:rsid w:val="33C07140"/>
    <w:rsid w:val="34286390"/>
    <w:rsid w:val="35455E25"/>
    <w:rsid w:val="354A35FE"/>
    <w:rsid w:val="356E25F1"/>
    <w:rsid w:val="364B2AD3"/>
    <w:rsid w:val="384B7137"/>
    <w:rsid w:val="3A383CB7"/>
    <w:rsid w:val="3BA838BB"/>
    <w:rsid w:val="3BB811F2"/>
    <w:rsid w:val="3BEF5295"/>
    <w:rsid w:val="4094256D"/>
    <w:rsid w:val="40A8546A"/>
    <w:rsid w:val="40AE7B3A"/>
    <w:rsid w:val="414D2898"/>
    <w:rsid w:val="430722FA"/>
    <w:rsid w:val="43A86E10"/>
    <w:rsid w:val="43BD6DC2"/>
    <w:rsid w:val="45D83E1F"/>
    <w:rsid w:val="47A745FD"/>
    <w:rsid w:val="48360929"/>
    <w:rsid w:val="484F2DF2"/>
    <w:rsid w:val="4B193E3B"/>
    <w:rsid w:val="4CBD7F8B"/>
    <w:rsid w:val="4DC26D35"/>
    <w:rsid w:val="4DFD2C85"/>
    <w:rsid w:val="505B4924"/>
    <w:rsid w:val="50F34126"/>
    <w:rsid w:val="51724C8A"/>
    <w:rsid w:val="52C15804"/>
    <w:rsid w:val="52D702D9"/>
    <w:rsid w:val="5328359D"/>
    <w:rsid w:val="53CD524B"/>
    <w:rsid w:val="5414419F"/>
    <w:rsid w:val="541E0011"/>
    <w:rsid w:val="57072C41"/>
    <w:rsid w:val="571644AE"/>
    <w:rsid w:val="576B5EC8"/>
    <w:rsid w:val="594568B5"/>
    <w:rsid w:val="59F71857"/>
    <w:rsid w:val="5B5F113D"/>
    <w:rsid w:val="5C3C335B"/>
    <w:rsid w:val="5C640804"/>
    <w:rsid w:val="5CB95E9A"/>
    <w:rsid w:val="5CFC5910"/>
    <w:rsid w:val="5DCD31A2"/>
    <w:rsid w:val="5EA35E82"/>
    <w:rsid w:val="5F775FF6"/>
    <w:rsid w:val="5F970F85"/>
    <w:rsid w:val="605B340F"/>
    <w:rsid w:val="6121284A"/>
    <w:rsid w:val="612164A4"/>
    <w:rsid w:val="61555491"/>
    <w:rsid w:val="62683FA6"/>
    <w:rsid w:val="62F55050"/>
    <w:rsid w:val="665A202E"/>
    <w:rsid w:val="66C878CC"/>
    <w:rsid w:val="67A20E4F"/>
    <w:rsid w:val="686E1CD7"/>
    <w:rsid w:val="69240727"/>
    <w:rsid w:val="69E4707B"/>
    <w:rsid w:val="6A411D49"/>
    <w:rsid w:val="6BF212BF"/>
    <w:rsid w:val="6C030F70"/>
    <w:rsid w:val="6C3E79E6"/>
    <w:rsid w:val="6CC93D67"/>
    <w:rsid w:val="719219C1"/>
    <w:rsid w:val="72FB5841"/>
    <w:rsid w:val="740C0DC9"/>
    <w:rsid w:val="77381ADB"/>
    <w:rsid w:val="77676861"/>
    <w:rsid w:val="7952113E"/>
    <w:rsid w:val="79591974"/>
    <w:rsid w:val="7BDF5141"/>
    <w:rsid w:val="7DB96295"/>
    <w:rsid w:val="7FB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340" w:after="330"/>
      <w:jc w:val="center"/>
      <w:outlineLvl w:val="0"/>
    </w:pPr>
    <w:rPr>
      <w:rFonts w:ascii="宋体" w:hAnsi="Arial" w:eastAsia="黑体"/>
      <w:b/>
      <w:bCs/>
      <w:color w:val="000000"/>
      <w:kern w:val="44"/>
      <w:sz w:val="36"/>
      <w:szCs w:val="36"/>
    </w:rPr>
  </w:style>
  <w:style w:type="paragraph" w:styleId="3">
    <w:name w:val="heading 5"/>
    <w:basedOn w:val="1"/>
    <w:next w:val="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sz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qFormat/>
    <w:uiPriority w:val="0"/>
    <w:pPr>
      <w:ind w:firstLine="200" w:firstLineChars="200"/>
    </w:pPr>
  </w:style>
  <w:style w:type="paragraph" w:styleId="5">
    <w:name w:val="Body Text"/>
    <w:basedOn w:val="1"/>
    <w:next w:val="6"/>
    <w:qFormat/>
    <w:uiPriority w:val="0"/>
    <w:pPr>
      <w:topLinePunct w:val="0"/>
      <w:adjustRightInd/>
      <w:spacing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styleId="6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7">
    <w:name w:val="Normal Indent"/>
    <w:basedOn w:val="1"/>
    <w:next w:val="1"/>
    <w:qFormat/>
    <w:uiPriority w:val="99"/>
    <w:pPr>
      <w:ind w:firstLine="420" w:firstLineChars="200"/>
    </w:pPr>
  </w:style>
  <w:style w:type="paragraph" w:styleId="8">
    <w:name w:val="Body Text Indent"/>
    <w:basedOn w:val="1"/>
    <w:qFormat/>
    <w:uiPriority w:val="0"/>
    <w:pPr>
      <w:spacing w:line="660" w:lineRule="exact"/>
      <w:ind w:left="996" w:leftChars="112" w:hanging="638" w:hangingChars="266"/>
    </w:pPr>
    <w:rPr>
      <w:rFonts w:ascii="方正仿宋简体" w:eastAsia="方正仿宋简体"/>
      <w:sz w:val="33"/>
      <w:szCs w:val="24"/>
    </w:rPr>
  </w:style>
  <w:style w:type="paragraph" w:styleId="9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10">
    <w:name w:val="footer"/>
    <w:basedOn w:val="1"/>
    <w:next w:val="1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索引 51"/>
    <w:basedOn w:val="1"/>
    <w:next w:val="1"/>
    <w:qFormat/>
    <w:uiPriority w:val="0"/>
    <w:pPr>
      <w:ind w:left="1680"/>
    </w:pPr>
  </w:style>
  <w:style w:type="paragraph" w:styleId="12">
    <w:name w:val="Body Text First Indent 2"/>
    <w:basedOn w:val="8"/>
    <w:qFormat/>
    <w:uiPriority w:val="0"/>
    <w:pPr>
      <w:tabs>
        <w:tab w:val="left" w:pos="0"/>
      </w:tabs>
      <w:spacing w:after="120" w:afterLines="0" w:line="240" w:lineRule="auto"/>
      <w:ind w:left="420" w:leftChars="200" w:firstLine="420" w:firstLineChars="200"/>
    </w:pPr>
    <w:rPr>
      <w:rFonts w:eastAsia="仿宋"/>
      <w:sz w:val="28"/>
    </w:rPr>
  </w:style>
  <w:style w:type="paragraph" w:styleId="13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footnote text"/>
    <w:basedOn w:val="1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5">
    <w:name w:val="Message Header"/>
    <w:basedOn w:val="1"/>
    <w:next w:val="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Title"/>
    <w:basedOn w:val="1"/>
    <w:next w:val="1"/>
    <w:qFormat/>
    <w:uiPriority w:val="0"/>
    <w:pPr>
      <w:jc w:val="left"/>
    </w:pPr>
    <w:rPr>
      <w:rFonts w:ascii="Arial" w:hAnsi="Arial" w:eastAsia="仿宋" w:cs="Arial"/>
    </w:rPr>
  </w:style>
  <w:style w:type="character" w:styleId="19">
    <w:name w:val="Hyperlink"/>
    <w:basedOn w:val="18"/>
    <w:qFormat/>
    <w:uiPriority w:val="0"/>
    <w:rPr>
      <w:color w:val="0000FF"/>
      <w:u w:val="single"/>
    </w:rPr>
  </w:style>
  <w:style w:type="table" w:styleId="21">
    <w:name w:val="Table Grid"/>
    <w:basedOn w:val="2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2">
    <w:name w:val="页眉 Char"/>
    <w:basedOn w:val="18"/>
    <w:link w:val="13"/>
    <w:semiHidden/>
    <w:qFormat/>
    <w:uiPriority w:val="99"/>
    <w:rPr>
      <w:sz w:val="18"/>
      <w:szCs w:val="18"/>
    </w:rPr>
  </w:style>
  <w:style w:type="character" w:customStyle="1" w:styleId="23">
    <w:name w:val="页脚 Char"/>
    <w:basedOn w:val="18"/>
    <w:link w:val="10"/>
    <w:qFormat/>
    <w:uiPriority w:val="99"/>
    <w:rPr>
      <w:sz w:val="18"/>
      <w:szCs w:val="18"/>
    </w:rPr>
  </w:style>
  <w:style w:type="character" w:customStyle="1" w:styleId="24">
    <w:name w:val="font21"/>
    <w:basedOn w:val="18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25">
    <w:name w:val="font31"/>
    <w:basedOn w:val="18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26">
    <w:name w:val="font11"/>
    <w:basedOn w:val="18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27">
    <w:name w:val="font01"/>
    <w:basedOn w:val="18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  <w:vertAlign w:val="superscript"/>
    </w:rPr>
  </w:style>
  <w:style w:type="character" w:customStyle="1" w:styleId="28">
    <w:name w:val="apple-style-span"/>
    <w:basedOn w:val="18"/>
    <w:qFormat/>
    <w:uiPriority w:val="0"/>
  </w:style>
  <w:style w:type="paragraph" w:customStyle="1" w:styleId="2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  <customShpInfo spid="_x0000_s1032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404</Characters>
  <Lines>3</Lines>
  <Paragraphs>1</Paragraphs>
  <TotalTime>2</TotalTime>
  <ScaleCrop>false</ScaleCrop>
  <LinksUpToDate>false</LinksUpToDate>
  <CharactersWithSpaces>473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2017-05-31T06:37:00Z</dcterms:created>
  <dc:creator>Administrator</dc:creator>
  <cp:lastModifiedBy>Administrator</cp:lastModifiedBy>
  <cp:lastPrinted>2021-11-23T03:43:00Z</cp:lastPrinted>
  <dcterms:modified xsi:type="dcterms:W3CDTF">2022-01-21T07:41:22Z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63D14FEC9B3840428A75D640433CBFA3</vt:lpwstr>
  </property>
</Properties>
</file>