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Times New Roman" w:hAnsi="Times New Roman" w:cs="Times New Roman"/>
          <w:b/>
          <w:sz w:val="40"/>
        </w:rPr>
      </w:pPr>
    </w:p>
    <w:p>
      <w:pPr>
        <w:widowControl/>
        <w:spacing w:line="560" w:lineRule="exact"/>
        <w:rPr>
          <w:rFonts w:hint="default" w:ascii="Times New Roman" w:hAnsi="Times New Roman" w:cs="Times New Roman"/>
          <w:b/>
          <w:sz w:val="40"/>
        </w:rPr>
      </w:pPr>
    </w:p>
    <w:p>
      <w:pPr>
        <w:widowControl/>
        <w:spacing w:line="560" w:lineRule="exact"/>
        <w:rPr>
          <w:rFonts w:hint="default" w:ascii="Times New Roman" w:hAnsi="Times New Roman" w:cs="Times New Roman"/>
          <w:b/>
          <w:sz w:val="40"/>
        </w:rPr>
      </w:pPr>
    </w:p>
    <w:p>
      <w:pPr>
        <w:widowControl/>
        <w:spacing w:line="560" w:lineRule="exact"/>
        <w:rPr>
          <w:rFonts w:hint="default" w:ascii="Times New Roman" w:hAnsi="Times New Roman" w:cs="Times New Roman"/>
          <w:b/>
          <w:sz w:val="40"/>
        </w:rPr>
      </w:pPr>
    </w:p>
    <w:p>
      <w:pPr>
        <w:widowControl/>
        <w:spacing w:line="560" w:lineRule="exact"/>
        <w:rPr>
          <w:rFonts w:hint="default" w:ascii="Times New Roman" w:hAnsi="Times New Roman" w:cs="Times New Roman"/>
          <w:b/>
          <w:sz w:val="40"/>
        </w:rPr>
      </w:pPr>
    </w:p>
    <w:p>
      <w:pPr>
        <w:widowControl/>
        <w:jc w:val="center"/>
        <w:rPr>
          <w:rFonts w:hint="default" w:ascii="Times New Roman" w:hAnsi="Times New Roman" w:cs="Times New Roman"/>
          <w:sz w:val="40"/>
        </w:rPr>
      </w:pPr>
      <w:r>
        <w:rPr>
          <w:rFonts w:hint="default" w:ascii="Times New Roman" w:hAnsi="Times New Roman" w:cs="Times New Roman"/>
          <w:sz w:val="40"/>
        </w:rPr>
        <w:pict>
          <v:shape id="_x0000_i1025" o:spt="136" type="#_x0000_t136" style="height:71.15pt;width:430.3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武隆区扶贫开发领导小组办公室文件" style="font-family:方正小标宋_GBK;font-size:36pt;v-text-align:center;"/>
            <w10:wrap type="none"/>
            <w10:anchorlock/>
          </v:shape>
        </w:pic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武隆扶贫组办发〔2020〕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69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号</w:t>
      </w:r>
    </w:p>
    <w:p>
      <w:pPr>
        <w:widowControl/>
        <w:spacing w:line="560" w:lineRule="exact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5565775" cy="635"/>
                <wp:effectExtent l="0" t="10795" r="1587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pt;margin-top:2.3pt;height:0.05pt;width:438.25pt;z-index:251658240;mso-width-relative:page;mso-height-relative:page;" filled="f" stroked="t" coordsize="21600,21600" o:gfxdata="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g/mhdQAAAAFAQAADwAAAAAAAAABACAA&#10;AAAiAAAAZHJzL2Rvd25yZXYueG1sUEsBAhQAFAAAAAgAh07iQHQJqYjYAQAAmw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2" w:beforeAutospacing="0" w:after="150" w:afterAutospacing="0" w:line="2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重庆市武隆区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扶贫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开发领导小组办公室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2" w:beforeAutospacing="0" w:after="150" w:afterAutospacing="0" w:line="24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2F2F2F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武隆区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扶贫龙头企业认定结果的通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乡镇人民政府、街道办事处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区级有关部门对接扶贫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龙头企业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评审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和公开公示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认定重庆市凯如畜禽养殖有限公司等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1家企业为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重庆市武隆区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龙头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扶贫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企业（见附件1）。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根据《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关于开展扶贫龙头企业认定工作的通知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武隆扶贫组办发〔2020〕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eastAsia="zh-CN"/>
        </w:rPr>
        <w:t>文件精神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，对上述认定的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家企业，由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扶贫办授予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武隆区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扶贫龙头企业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称号，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请企业所在街道、乡镇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通知企业到区扶贫办项目科领取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认定通知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希望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eastAsia="zh-CN"/>
        </w:rPr>
        <w:t>被认定的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扶贫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龙头企业，再接再厉，切实发挥龙头带动作用，为扶贫事业作出贡献。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街道办事处、乡镇人民政府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要按照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shd w:val="clear" w:fill="FFFFFF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关于开展扶贫龙头企业认定工作的通知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shd w:val="clear" w:fill="FFFFFF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武隆扶贫组办发〔2020〕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</w:rPr>
        <w:t>有关规定给予扶贫龙头企业相关政策扶持，促进带动更多贫困户脱贫致富。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附件：武隆区扶贫龙头企业名单</w:t>
      </w:r>
    </w:p>
    <w:p>
      <w:pPr>
        <w:pStyle w:val="2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重庆市武隆区扶贫开发领导小组办公室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2020年7月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color w:val="2F2F2F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53721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2.05pt;height:0.05pt;width:423pt;z-index:251662336;mso-width-relative:page;mso-height-relative:page;" filled="f" stroked="t" coordsize="21600,21600" o:gfxdata="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ZRe+1AAAAAYBAAAPAAAAAAAAAAEAIAAA&#10;ACIAAABkcnMvZG93bnJldi54bWxQSwECFAAUAAAACACHTuJAs1Di9NcBAACa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424815</wp:posOffset>
                </wp:positionV>
                <wp:extent cx="53721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pt;margin-top:33.45pt;height:0.05pt;width:423pt;z-index:251663360;mso-width-relative:page;mso-height-relative:page;" filled="f" stroked="t" coordsize="21600,21600" o:gfxdata="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cLNmPXAAAACAEAAA8AAAAAAAAA&#10;AQAgAAAAIgAAAGRycy9kb3ducmV2LnhtbFBLAQIUABQAAAAIAIdO4kA/j70F2QEAAJo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 xml:space="preserve">重庆市武隆区扶贫开发领导小组办公室      </w:t>
      </w:r>
      <w:r>
        <w:rPr>
          <w:rFonts w:ascii="Times New Roman" w:hAnsi="Times New Roman" w:eastAsia="方正仿宋_GBK" w:cs="Times New Roman"/>
          <w:sz w:val="28"/>
          <w:szCs w:val="28"/>
        </w:rPr>
        <w:t>2020年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7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r>
        <w:rPr>
          <w:rFonts w:eastAsia="方正仿宋_GBK"/>
          <w:sz w:val="28"/>
          <w:szCs w:val="28"/>
        </w:rPr>
        <w:t>日印发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武隆区扶贫龙头企业名单</w:t>
      </w:r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2273"/>
        <w:gridCol w:w="3924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重庆市凯如畜禽养殖有限公司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重庆市武隆区凤来镇青龙村黄家岩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重庆市研冠农业发展有限公司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重庆市武隆区白马镇灵山村白鹤组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重庆市武隆县羊角豆制品有限公司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重庆市武隆县白马镇园区东路72号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重庆美山农业开发有限公司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重庆市武隆区白马镇板桥组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重庆市武隆区白灵妹水产养殖专业合作社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重庆市武隆区白马镇灵山村上坝村民小组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重庆市泰丰畜禽养殖有限公司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重庆市武隆区芙蓉街道黄金村余家槽组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重庆鹏芝琳茶业有限公司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重庆市武隆区芙蓉街道石龙村大田村民小组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重庆市武隆苕粉集团有限公司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重庆市武隆区羊角街道办事处大庄一巷16号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武隆宏美达丝绸有限公司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武隆区凤山街道建设西路20号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重庆瑞唐粮油有限责任公司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重庆市武隆区凤来乡青龙村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重庆市武隆区大巷口农产品专业合作社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重庆市武隆区芙蓉街道堰塘村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55DD"/>
    <w:rsid w:val="04B0766D"/>
    <w:rsid w:val="1C4F104F"/>
    <w:rsid w:val="31A7080E"/>
    <w:rsid w:val="631F0895"/>
    <w:rsid w:val="7C7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72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天涯灬剑心丨杨二</cp:lastModifiedBy>
  <dcterms:modified xsi:type="dcterms:W3CDTF">2020-07-13T03:15:21Z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